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0E" w:rsidRDefault="0037450E" w:rsidP="0037450E">
      <w:pPr>
        <w:spacing w:after="0" w:line="240" w:lineRule="auto"/>
        <w:jc w:val="center"/>
        <w:rPr>
          <w:rFonts w:cs="B Nazanin"/>
          <w:b/>
          <w:bCs/>
          <w:sz w:val="36"/>
          <w:szCs w:val="36"/>
          <w:rtl/>
        </w:rPr>
      </w:pPr>
      <w:bookmarkStart w:id="0" w:name="_GoBack"/>
      <w:r>
        <w:rPr>
          <w:rFonts w:cs="B Nazanin" w:hint="cs"/>
          <w:b/>
          <w:bCs/>
          <w:sz w:val="36"/>
          <w:szCs w:val="36"/>
          <w:rtl/>
        </w:rPr>
        <w:t>پرسشنامه رفتار ﻣﺸﻜﻼت ﻳﺎدﮔﻴﺮي ﻛﻠﻮرادو (</w:t>
      </w:r>
      <w:r>
        <w:rPr>
          <w:rFonts w:cs="B Nazanin"/>
          <w:b/>
          <w:bCs/>
          <w:sz w:val="36"/>
          <w:szCs w:val="36"/>
        </w:rPr>
        <w:t>CLDQ</w:t>
      </w:r>
      <w:r>
        <w:rPr>
          <w:rFonts w:cs="B Nazanin" w:hint="cs"/>
          <w:b/>
          <w:bCs/>
          <w:sz w:val="36"/>
          <w:szCs w:val="36"/>
          <w:rtl/>
        </w:rPr>
        <w:t>)</w:t>
      </w:r>
    </w:p>
    <w:bookmarkEnd w:id="0"/>
    <w:p w:rsidR="00412BCB" w:rsidRDefault="00412BCB" w:rsidP="0037450E">
      <w:pPr>
        <w:spacing w:after="0" w:line="240" w:lineRule="auto"/>
        <w:jc w:val="center"/>
        <w:rPr>
          <w:rFonts w:cs="B Nazanin"/>
          <w:b/>
          <w:bCs/>
          <w:sz w:val="36"/>
          <w:szCs w:val="36"/>
          <w:rtl/>
        </w:rPr>
      </w:pPr>
    </w:p>
    <w:p w:rsidR="00412BCB" w:rsidRDefault="00412BCB" w:rsidP="0037450E">
      <w:pPr>
        <w:spacing w:after="0" w:line="240" w:lineRule="auto"/>
        <w:jc w:val="center"/>
        <w:rPr>
          <w:rFonts w:cs="B Nazanin"/>
          <w:b/>
          <w:bCs/>
          <w:sz w:val="36"/>
          <w:szCs w:val="36"/>
          <w:rtl/>
        </w:rPr>
      </w:pPr>
    </w:p>
    <w:p w:rsidR="00412BCB" w:rsidRDefault="00412BCB" w:rsidP="00412BCB">
      <w:pPr>
        <w:spacing w:after="0"/>
        <w:rPr>
          <w:rFonts w:cs="B Nazanin"/>
          <w:b/>
          <w:bCs/>
          <w:szCs w:val="24"/>
          <w:rtl/>
        </w:rPr>
      </w:pPr>
      <w:r>
        <w:rPr>
          <w:rFonts w:cs="B Nazanin" w:hint="cs"/>
          <w:b/>
          <w:bCs/>
          <w:szCs w:val="24"/>
          <w:rtl/>
        </w:rPr>
        <w:t>روش نمره گذاری و تفسیر</w:t>
      </w:r>
    </w:p>
    <w:p w:rsidR="00412BCB" w:rsidRDefault="00412BCB" w:rsidP="00412BCB">
      <w:pPr>
        <w:spacing w:after="0"/>
        <w:jc w:val="both"/>
        <w:rPr>
          <w:rFonts w:cs="B Nazanin"/>
          <w:szCs w:val="24"/>
          <w:rtl/>
        </w:rPr>
      </w:pPr>
      <w:r>
        <w:rPr>
          <w:rFonts w:cs="B Nazanin" w:hint="cs"/>
          <w:szCs w:val="24"/>
          <w:rtl/>
        </w:rPr>
        <w:t xml:space="preserve">این ﭘﺮﺳﺸﻨﺎﻣﻪ ﺗﻮﺳﻂ وﻳﻠﻜﺎت و ﻫﻤﻜﺎران (2011) ﺗﻬﻴﻪ ﺷﺪه و ﻣﺸﻜﻼت ﻳﺎدﮔﻴﺮي را ﻣﺘﺸﻜﻞ از ﭘﻨﺞﻋﺎﻣﻞ اﺳﺎﺳﻲ ﺧﻮاﻧﺪن، ﺣﺴﺎب ﻛﺮدن، ﺷﻨﺎﺧﺖ اﺟﺘﻤﺎﻋﻲ، اﺿﻄﺮاب اﺟﺘﻤﺎﻋﻲ و ﻋﻤﻠﻜﺮدﻫﺎي ﻓﻀﺎﻳﻲ ﻣﻲداﻧﺪ ﻛﻪ ﻣﻮﺟﺐ ﻣﺸﻜﻼت ﻳﺎدﮔﻴﺮي ﻣﻲﺷﻮﻧﺪ. اﻳﻦ ﭘﺮﺳﺸﻨﺎﻣﻪ ﻛﻪ از 20 آﻳﺘﻢ ﺗﺸﻜﻴﻞ ﺷﺪه اﺳﺖ، ﺗﻮﺳﻂ واﻟﺪﻳﻦ داﻧﺶ آﻣﻮزان ﺗﻜﻤﻴﻞ ﻣﻲ ﺷﻮد. ﭘﺎﺳﺦ ﺑﻪ ﻫﺮ ﻋﺒﺎرت در ﻳﻚ ﻣﻘﻴﺎس ﻟﻴﻜﺮت 5 درﺟﻪاي از ً اﺻﻼ (1) ﺗﺎ ﻫﻤﻴﺸﻪ (5) ﻣﻲﺑﺎﺷﺪ. بر طبق جدول زیر: </w:t>
      </w:r>
    </w:p>
    <w:tbl>
      <w:tblPr>
        <w:bidiVisual/>
        <w:tblW w:w="3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515"/>
        <w:gridCol w:w="516"/>
        <w:gridCol w:w="516"/>
        <w:gridCol w:w="516"/>
        <w:gridCol w:w="516"/>
      </w:tblGrid>
      <w:tr w:rsidR="00412BCB" w:rsidTr="009D3FD3">
        <w:trPr>
          <w:cantSplit/>
          <w:trHeight w:val="1277"/>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412BCB" w:rsidRDefault="00412BCB" w:rsidP="009D3FD3">
            <w:pPr>
              <w:spacing w:after="0" w:line="240" w:lineRule="auto"/>
              <w:jc w:val="center"/>
              <w:rPr>
                <w:rFonts w:ascii="Times New Roman" w:eastAsia="Times New Roman" w:hAnsi="Times New Roman" w:cs="B Nazanin"/>
                <w:b/>
                <w:bCs/>
                <w:color w:val="000000"/>
                <w:szCs w:val="24"/>
                <w:rtl/>
                <w:lang w:bidi="ar-SA"/>
              </w:rPr>
            </w:pPr>
            <w:r>
              <w:rPr>
                <w:rFonts w:ascii="Times New Roman" w:eastAsia="Times New Roman" w:hAnsi="Times New Roman" w:cs="B Nazanin" w:hint="cs"/>
                <w:b/>
                <w:bCs/>
                <w:color w:val="000000"/>
                <w:szCs w:val="24"/>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12BCB" w:rsidRDefault="00412BCB" w:rsidP="009D3FD3">
            <w:pPr>
              <w:spacing w:after="0" w:line="240" w:lineRule="auto"/>
              <w:ind w:left="113" w:right="113"/>
              <w:jc w:val="center"/>
              <w:rPr>
                <w:rFonts w:ascii="Times New Roman" w:eastAsia="Times New Roman" w:hAnsi="Times New Roman" w:cs="B Nazanin"/>
                <w:b/>
                <w:bCs/>
                <w:color w:val="000000"/>
                <w:szCs w:val="24"/>
                <w:rtl/>
              </w:rPr>
            </w:pPr>
            <w:r>
              <w:rPr>
                <w:rFonts w:ascii="Times New Roman" w:eastAsia="Times New Roman" w:hAnsi="Times New Roman" w:cs="B Nazanin" w:hint="cs"/>
                <w:b/>
                <w:bCs/>
                <w:color w:val="000000"/>
                <w:szCs w:val="24"/>
                <w:rtl/>
              </w:rPr>
              <w:t>اصلا</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12BCB" w:rsidRDefault="00412BCB" w:rsidP="009D3FD3">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به ندرت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12BCB" w:rsidRDefault="00412BCB" w:rsidP="009D3FD3">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گاهی</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12BCB" w:rsidRDefault="00412BCB" w:rsidP="009D3FD3">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بیشتر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12BCB" w:rsidRDefault="00412BCB" w:rsidP="009D3FD3">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همیشه</w:t>
            </w:r>
          </w:p>
        </w:tc>
      </w:tr>
      <w:tr w:rsidR="00412BCB" w:rsidTr="009D3FD3">
        <w:trPr>
          <w:jc w:val="center"/>
        </w:trPr>
        <w:tc>
          <w:tcPr>
            <w:tcW w:w="610"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lang w:bidi="ar-SA"/>
              </w:rPr>
            </w:pPr>
            <w:r>
              <w:rPr>
                <w:rFonts w:ascii="Times New Roman" w:eastAsia="Times New Roman" w:hAnsi="Times New Roman" w:cs="B Nazanin" w:hint="cs"/>
                <w:color w:val="000000"/>
                <w:szCs w:val="24"/>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w:t>
            </w:r>
          </w:p>
        </w:tc>
        <w:tc>
          <w:tcPr>
            <w:tcW w:w="610"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5</w:t>
            </w:r>
          </w:p>
        </w:tc>
      </w:tr>
    </w:tbl>
    <w:p w:rsidR="00412BCB" w:rsidRDefault="00412BCB" w:rsidP="00412BCB">
      <w:pPr>
        <w:spacing w:after="0"/>
        <w:rPr>
          <w:rFonts w:ascii="Calibri" w:eastAsia="Calibri" w:hAnsi="Calibri" w:cs="B Nazanin"/>
          <w:b/>
          <w:bCs/>
          <w:szCs w:val="24"/>
        </w:rPr>
      </w:pPr>
    </w:p>
    <w:p w:rsidR="00412BCB" w:rsidRDefault="00412BCB" w:rsidP="00412BCB">
      <w:pPr>
        <w:spacing w:after="0"/>
        <w:rPr>
          <w:rFonts w:cs="B Nazanin"/>
          <w:sz w:val="10"/>
          <w:szCs w:val="10"/>
          <w:rtl/>
        </w:rPr>
      </w:pPr>
    </w:p>
    <w:p w:rsidR="00412BCB" w:rsidRDefault="00412BCB" w:rsidP="00412BCB">
      <w:pPr>
        <w:spacing w:after="0"/>
        <w:rPr>
          <w:rFonts w:cs="B Nazanin"/>
          <w:szCs w:val="24"/>
          <w:rtl/>
        </w:rPr>
      </w:pPr>
      <w:r>
        <w:rPr>
          <w:rFonts w:cs="B Nazanin" w:hint="cs"/>
          <w:szCs w:val="24"/>
          <w:rtl/>
        </w:rPr>
        <w:t>پرسشنامه فوق دارای پنج بعد بوده که سوالات مربوط به هر بعد در جدول زیر ارائه گردیده است:</w:t>
      </w:r>
    </w:p>
    <w:p w:rsidR="00412BCB" w:rsidRDefault="00412BCB" w:rsidP="00412BCB">
      <w:pPr>
        <w:spacing w:after="0"/>
        <w:rPr>
          <w:rFonts w:cs="B Nazanin"/>
          <w:sz w:val="6"/>
          <w:szCs w:val="6"/>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1434"/>
      </w:tblGrid>
      <w:tr w:rsidR="00412BCB" w:rsidTr="009D3FD3">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rsidR="00412BCB" w:rsidRDefault="00412BCB" w:rsidP="009D3FD3">
            <w:pPr>
              <w:spacing w:after="0" w:line="240" w:lineRule="auto"/>
              <w:jc w:val="center"/>
              <w:rPr>
                <w:rFonts w:cs="B Nazanin"/>
                <w:szCs w:val="24"/>
                <w:rtl/>
              </w:rPr>
            </w:pPr>
            <w:r>
              <w:rPr>
                <w:rFonts w:cs="B Nazanin" w:hint="cs"/>
                <w:szCs w:val="24"/>
                <w:rtl/>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412BCB" w:rsidRDefault="00412BCB" w:rsidP="009D3FD3">
            <w:pPr>
              <w:spacing w:after="0" w:line="240" w:lineRule="auto"/>
              <w:jc w:val="center"/>
              <w:rPr>
                <w:rFonts w:cs="B Nazanin"/>
                <w:szCs w:val="24"/>
              </w:rPr>
            </w:pPr>
            <w:r>
              <w:rPr>
                <w:rFonts w:cs="B Nazanin" w:hint="cs"/>
                <w:szCs w:val="24"/>
                <w:rtl/>
              </w:rPr>
              <w:t>سوالات مربوطه</w:t>
            </w:r>
          </w:p>
        </w:tc>
      </w:tr>
      <w:tr w:rsidR="00412BCB" w:rsidTr="009D3FD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rPr>
                <w:rFonts w:ascii="Times New Roman" w:eastAsia="Times New Roman" w:hAnsi="Times New Roman" w:cs="B Nazanin"/>
                <w:color w:val="000000"/>
                <w:szCs w:val="24"/>
                <w:lang w:bidi="ar-SA"/>
              </w:rPr>
            </w:pPr>
            <w:r>
              <w:rPr>
                <w:rFonts w:cs="B Nazanin" w:hint="cs"/>
                <w:szCs w:val="24"/>
                <w:rtl/>
              </w:rPr>
              <w:t xml:space="preserve">ﺧﻮاﻧﺪن </w:t>
            </w:r>
          </w:p>
        </w:tc>
        <w:tc>
          <w:tcPr>
            <w:tcW w:w="1434"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6-1</w:t>
            </w:r>
          </w:p>
        </w:tc>
      </w:tr>
      <w:tr w:rsidR="00412BCB" w:rsidTr="009D3FD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rPr>
                <w:rFonts w:ascii="Times New Roman" w:eastAsia="Times New Roman" w:hAnsi="Times New Roman" w:cs="B Nazanin"/>
                <w:color w:val="000000"/>
                <w:szCs w:val="24"/>
              </w:rPr>
            </w:pPr>
            <w:r>
              <w:rPr>
                <w:rFonts w:cs="B Nazanin" w:hint="cs"/>
                <w:szCs w:val="24"/>
                <w:rtl/>
              </w:rPr>
              <w:t>ﺣﺴﺎب ﻛﺮدن</w:t>
            </w:r>
          </w:p>
        </w:tc>
        <w:tc>
          <w:tcPr>
            <w:tcW w:w="1434"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10-7</w:t>
            </w:r>
          </w:p>
        </w:tc>
      </w:tr>
      <w:tr w:rsidR="00412BCB" w:rsidTr="009D3FD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rPr>
                <w:rFonts w:ascii="Times New Roman" w:eastAsia="Times New Roman" w:hAnsi="Times New Roman" w:cs="B Nazanin"/>
                <w:color w:val="000000"/>
                <w:szCs w:val="24"/>
              </w:rPr>
            </w:pPr>
            <w:r>
              <w:rPr>
                <w:rFonts w:cs="B Nazanin" w:hint="cs"/>
                <w:szCs w:val="24"/>
                <w:rtl/>
              </w:rPr>
              <w:t>ﺷﻨﺎﺧﺖ اﺟﺘﻤﺎﻋﻲ</w:t>
            </w:r>
          </w:p>
        </w:tc>
        <w:tc>
          <w:tcPr>
            <w:tcW w:w="1434"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13-11</w:t>
            </w:r>
          </w:p>
        </w:tc>
      </w:tr>
      <w:tr w:rsidR="00412BCB" w:rsidTr="009D3FD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rPr>
                <w:rFonts w:ascii="Times New Roman" w:eastAsia="Times New Roman" w:hAnsi="Times New Roman" w:cs="B Nazanin"/>
                <w:color w:val="000000"/>
                <w:szCs w:val="24"/>
              </w:rPr>
            </w:pPr>
            <w:r>
              <w:rPr>
                <w:rFonts w:cs="B Nazanin" w:hint="cs"/>
                <w:szCs w:val="24"/>
                <w:rtl/>
              </w:rPr>
              <w:t>اﺿﻄﺮاب اﺟﺘﻤﺎﻋﻲ</w:t>
            </w:r>
          </w:p>
        </w:tc>
        <w:tc>
          <w:tcPr>
            <w:tcW w:w="1434"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17-14</w:t>
            </w:r>
          </w:p>
        </w:tc>
      </w:tr>
      <w:tr w:rsidR="00412BCB" w:rsidTr="009D3FD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rPr>
                <w:rFonts w:ascii="Times New Roman" w:eastAsia="Times New Roman" w:hAnsi="Times New Roman" w:cs="B Nazanin"/>
                <w:color w:val="000000"/>
                <w:szCs w:val="24"/>
              </w:rPr>
            </w:pPr>
            <w:r>
              <w:rPr>
                <w:rFonts w:cs="B Nazanin" w:hint="cs"/>
                <w:szCs w:val="24"/>
                <w:rtl/>
              </w:rPr>
              <w:t>ﻋﻤﻠﻜﺮدﻫﺎي ﻓﻀﺎﻳﻲ</w:t>
            </w:r>
          </w:p>
        </w:tc>
        <w:tc>
          <w:tcPr>
            <w:tcW w:w="1434" w:type="dxa"/>
            <w:tcBorders>
              <w:top w:val="single" w:sz="4" w:space="0" w:color="000000"/>
              <w:left w:val="single" w:sz="4" w:space="0" w:color="000000"/>
              <w:bottom w:val="single" w:sz="4" w:space="0" w:color="000000"/>
              <w:right w:val="single" w:sz="4" w:space="0" w:color="000000"/>
            </w:tcBorders>
            <w:hideMark/>
          </w:tcPr>
          <w:p w:rsidR="00412BCB" w:rsidRDefault="00412BCB" w:rsidP="009D3FD3">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20-18</w:t>
            </w:r>
          </w:p>
        </w:tc>
      </w:tr>
    </w:tbl>
    <w:p w:rsidR="00412BCB" w:rsidRDefault="00412BCB" w:rsidP="00412BCB">
      <w:pPr>
        <w:spacing w:after="0"/>
        <w:rPr>
          <w:rFonts w:ascii="Calibri" w:eastAsia="Calibri" w:hAnsi="Calibri" w:cs="B Nazanin"/>
          <w:sz w:val="8"/>
          <w:szCs w:val="8"/>
        </w:rPr>
      </w:pPr>
    </w:p>
    <w:p w:rsidR="00412BCB" w:rsidRDefault="00412BCB" w:rsidP="00412BCB">
      <w:pPr>
        <w:spacing w:after="0"/>
        <w:rPr>
          <w:rFonts w:cs="B Nazanin"/>
          <w:sz w:val="6"/>
          <w:szCs w:val="6"/>
          <w:rtl/>
        </w:rPr>
      </w:pPr>
    </w:p>
    <w:p w:rsidR="00412BCB" w:rsidRDefault="00412BCB" w:rsidP="00412BCB">
      <w:pPr>
        <w:spacing w:after="0"/>
        <w:jc w:val="both"/>
        <w:rPr>
          <w:rFonts w:cs="B Nazanin"/>
          <w:szCs w:val="24"/>
          <w:rtl/>
        </w:rPr>
      </w:pPr>
      <w:r>
        <w:rPr>
          <w:rFonts w:cs="B Nazanin" w:hint="cs"/>
          <w:szCs w:val="24"/>
          <w:rtl/>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نمرات بالا نشانگر مشکلات یادگیری بیشتر خواهد بود و برعکس.</w:t>
      </w:r>
    </w:p>
    <w:p w:rsidR="00412BCB" w:rsidRDefault="00412BCB" w:rsidP="00412BCB">
      <w:pPr>
        <w:spacing w:after="0"/>
        <w:rPr>
          <w:rFonts w:cs="B Nazanin"/>
          <w:b/>
          <w:bCs/>
          <w:szCs w:val="24"/>
          <w:rtl/>
        </w:rPr>
      </w:pPr>
      <w:r>
        <w:rPr>
          <w:rFonts w:cs="B Nazanin" w:hint="cs"/>
          <w:b/>
          <w:bCs/>
          <w:szCs w:val="24"/>
          <w:rtl/>
        </w:rPr>
        <w:t>روایی و پایایی</w:t>
      </w:r>
    </w:p>
    <w:p w:rsidR="00412BCB" w:rsidRDefault="00412BCB" w:rsidP="00412BCB">
      <w:pPr>
        <w:spacing w:after="0"/>
        <w:jc w:val="both"/>
        <w:rPr>
          <w:rFonts w:cs="B Nazanin"/>
          <w:szCs w:val="24"/>
          <w:rtl/>
        </w:rPr>
      </w:pPr>
      <w:r>
        <w:rPr>
          <w:rFonts w:cs="B Nazanin" w:hint="cs"/>
          <w:szCs w:val="24"/>
          <w:rtl/>
        </w:rPr>
        <w:t xml:space="preserve"> اﻋﺘﺒﺎر اﻳﻦ ﭘﺮﺳﺸﻨﺎﻣﻪ و ﻣﺆﻟﻔﻪﻫﺎي آن، ﺗﻮﺳﻂ ﺳﺎزﻧﺪﮔﺎن ﭘﺮﺳﺸﻨﺎﻣﻪ ﺑﺎ روشﻫﺎي ﻫﻤﺴﺎﻧﻲ دروﻧﻲ و ﺑﺎزآزﻣﺎﻳﻲ ﺑﺮرﺳﻲ ﺷﺪه و ﻣﻘﺎدﻳﺮ ﻗﺎﺑﻞ ﻗﺒﻮﻟﻲ را ﺑﺪﺳﺖ داده اﺳﺖ (وﻳﻠﻜﺎت و ﻫﻤﻜﺎران، 2011). رواﻳﻲ ﺗﻔﻜﻴﻜﻲ و رواﻳﻲ ﺳﺎزه ﭘﺮﺳﺸﻨﺎﻣﻪ ﻣﺬﻛﻮر در ﺣﺪ ﻣﻄﻠﻮب ﮔﺰارش ﺷﺪه اﺳﺖ. ﻫﻤﭽﻨﻴﻦ رواﻳﻲ ﻫﻤﮕﺮاي ﻣﺆﻟﻔﻪﻫﺎي اﻳﻦ ﭘﺮﺳﺸﻨﺎﻣﻪ ﺑﺎ ﭘﺮﺳﺸﻨﺎﻣﻪﻫﺎي ﭘﻴﺸﺮﻓﺖ ﺗﺤﺼﻴﻠﻲ اﺳﺘﺎﻧﺪارد ﺑﻪ اﻳﻦ ﺗﺮﺗﻴﺐ ﮔﺰارش ﺷﺪه اﺳﺖ: ﺧﻮاﻧﺪن 64/0؛ رﻳﺎﺿﻲ 44/0؛ ﺷﻨﺎﺧﺖ اﺟﺘﻤﺎﻋﻲ 64/0؛ اﺿﻄﺮاب اﺟﺘﻤﺎﻋﻲ 46/0 و ﻓﻀﺎﻳﻲ 30/0 (وﻳﻠﻜﺎت و ﻫﻤﻜﺎران، 2011).  </w:t>
      </w:r>
    </w:p>
    <w:p w:rsidR="00412BCB" w:rsidRDefault="00412BCB" w:rsidP="00412BCB">
      <w:pPr>
        <w:bidi w:val="0"/>
        <w:spacing w:after="0" w:line="240" w:lineRule="auto"/>
        <w:jc w:val="both"/>
        <w:rPr>
          <w:rFonts w:ascii="Times New Roman" w:hAnsi="Times New Roman" w:cs="Times New Roman"/>
          <w:i/>
          <w:iCs/>
          <w:szCs w:val="24"/>
          <w:rtl/>
          <w:lang w:bidi="ar-SA"/>
        </w:rPr>
      </w:pPr>
      <w:r>
        <w:rPr>
          <w:rFonts w:ascii="Times New Roman" w:hAnsi="Times New Roman" w:cs="Times New Roman"/>
          <w:i/>
          <w:iCs/>
          <w:szCs w:val="24"/>
        </w:rPr>
        <w:lastRenderedPageBreak/>
        <w:t>Reference: Willcutt, E.G., Boada, R., Riddle, M.W., Chhabildas, N., DeFries, J.C., &amp; Pennington, B.F</w:t>
      </w:r>
      <w:r>
        <w:rPr>
          <w:rFonts w:ascii="Times New Roman" w:hAnsi="Times New Roman" w:cs="Times New Roman" w:hint="cs"/>
          <w:i/>
          <w:iCs/>
          <w:szCs w:val="24"/>
          <w:rtl/>
        </w:rPr>
        <w:t>.</w:t>
      </w:r>
      <w:r>
        <w:rPr>
          <w:rFonts w:ascii="Times New Roman" w:hAnsi="Times New Roman" w:cs="Times New Roman"/>
          <w:i/>
          <w:iCs/>
          <w:szCs w:val="24"/>
          <w:rtl/>
        </w:rPr>
        <w:t xml:space="preserve"> </w:t>
      </w:r>
      <w:r>
        <w:rPr>
          <w:rFonts w:ascii="Times New Roman" w:hAnsi="Times New Roman" w:cs="Times New Roman"/>
          <w:i/>
          <w:iCs/>
          <w:szCs w:val="24"/>
        </w:rPr>
        <w:t>(2011), Colorado Learning Difficulties Questionnaire: Validation of a Parent-Report Screening Measure. Psychological Assessment, 3, 778–791</w:t>
      </w:r>
    </w:p>
    <w:p w:rsidR="00412BCB" w:rsidRPr="00337342" w:rsidRDefault="00412BCB" w:rsidP="00412BCB">
      <w:pPr>
        <w:rPr>
          <w:szCs w:val="24"/>
          <w:rtl/>
        </w:rPr>
      </w:pPr>
    </w:p>
    <w:p w:rsidR="00412BCB" w:rsidRDefault="00412BCB" w:rsidP="00412BCB">
      <w:pPr>
        <w:spacing w:after="0" w:line="240" w:lineRule="auto"/>
        <w:rPr>
          <w:rFonts w:ascii="Calibri" w:hAnsi="Calibri" w:cs="B Nazanin"/>
          <w:b/>
          <w:bCs/>
          <w:sz w:val="36"/>
          <w:szCs w:val="36"/>
        </w:rPr>
      </w:pPr>
    </w:p>
    <w:tbl>
      <w:tblPr>
        <w:bidiVisual/>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5050"/>
        <w:gridCol w:w="610"/>
        <w:gridCol w:w="610"/>
        <w:gridCol w:w="610"/>
        <w:gridCol w:w="610"/>
        <w:gridCol w:w="610"/>
      </w:tblGrid>
      <w:tr w:rsidR="0037450E" w:rsidTr="0037450E">
        <w:trPr>
          <w:cantSplit/>
          <w:trHeight w:val="1277"/>
          <w:jc w:val="center"/>
        </w:trPr>
        <w:tc>
          <w:tcPr>
            <w:tcW w:w="810" w:type="dxa"/>
            <w:tcBorders>
              <w:top w:val="single" w:sz="4" w:space="0" w:color="000000"/>
              <w:left w:val="single" w:sz="4" w:space="0" w:color="000000"/>
              <w:bottom w:val="single" w:sz="4" w:space="0" w:color="000000"/>
              <w:right w:val="single" w:sz="4" w:space="0" w:color="000000"/>
            </w:tcBorders>
            <w:textDirection w:val="btLr"/>
            <w:vAlign w:val="center"/>
            <w:hideMark/>
          </w:tcPr>
          <w:p w:rsidR="0037450E" w:rsidRDefault="0037450E">
            <w:pPr>
              <w:spacing w:after="0" w:line="240" w:lineRule="auto"/>
              <w:ind w:left="113" w:right="113"/>
              <w:jc w:val="center"/>
              <w:rPr>
                <w:rFonts w:ascii="Times New Roman" w:eastAsia="Times New Roman" w:hAnsi="Times New Roman" w:cs="B Nazanin"/>
                <w:color w:val="000000"/>
                <w:szCs w:val="24"/>
                <w:rtl/>
                <w:lang w:bidi="ar-SA"/>
              </w:rPr>
            </w:pPr>
            <w:r>
              <w:rPr>
                <w:rFonts w:ascii="Times New Roman" w:eastAsia="Times New Roman" w:hAnsi="Times New Roman" w:cs="B Nazanin" w:hint="cs"/>
                <w:color w:val="000000"/>
                <w:szCs w:val="24"/>
                <w:rtl/>
              </w:rPr>
              <w:t>ردیف</w:t>
            </w:r>
          </w:p>
        </w:tc>
        <w:tc>
          <w:tcPr>
            <w:tcW w:w="505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7450E" w:rsidRDefault="0037450E">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7450E" w:rsidRDefault="0037450E">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7450E" w:rsidRDefault="0037450E">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7450E" w:rsidRDefault="0037450E">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7450E" w:rsidRDefault="0037450E">
            <w:pPr>
              <w:spacing w:after="0" w:line="240" w:lineRule="auto"/>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کاملا موافقم</w:t>
            </w: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lang w:bidi="ar-SA"/>
              </w:rPr>
            </w:pPr>
            <w:r>
              <w:rPr>
                <w:rFonts w:ascii="Times New Roman" w:eastAsia="Times New Roman" w:hAnsi="Times New Roman" w:cs="B Nazanin" w:hint="cs"/>
                <w:color w:val="000000"/>
                <w:szCs w:val="24"/>
                <w:rtl/>
              </w:rPr>
              <w:t>1</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اﻣﻼء ﻣﺸﻜﻞ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jc w:val="center"/>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jc w:val="center"/>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jc w:val="center"/>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jc w:val="center"/>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jc w:val="center"/>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ﻳﺎدﮔﻴﺮي ﻧﺎم ﺣﺮوف ﻣﺸﻜﻞ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3</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ﻳﺎدﮔﻴﺮي ﻫﺠﺎﻫﺎ ﻣﺸﻜﻞ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4</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ﺧﻮاﻧﺪن ﻛﻨﺪ اﺳت.</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5</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ﭘﺎﻳﻴﻦ ﺗﺮ از ﺳﻄﺢ ﻣﻮرد اﻧﺘﻈﺎر ﻣﻲﺧﻮاﻧد.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6</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به خاطر مشكل در خواندن و املاء، در مدرسه نياز به كمك بيشتري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7</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از فاصله بين فردي، درك ضعيفي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8</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فهم نحوه واكنش ديگران مشكل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9</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فهم احساسات ديگران مشكل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10</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درك درستي از موقعيت اجتماعي ندارد (مانند گفتن جك هاي بيجا يا اظهارات بي مورد).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11</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پيدا كردن دوست يا حفظ دوست مشكل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12</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موقعيت هاي اجتماعي، خود را كنار مي كشد.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13</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موقعيت اجتماعي جديد دچار اضطراب مي شود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14</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بد خط است.</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15</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نوشته هايش آشفته يا كثيف به نظر مي رسند.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16</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نمي تواند اعداد را در يك ستون بنويسد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17</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متناسب با سن خود نقاشي نمي كشد.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18</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عملكردش در رياضيات، بدتر از عملكرد وي در خواندن و املاء است.</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19</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رياضيات دقت كافي ندارد، مثلاً هنگامي كه علامت تفريق وجود دارد جمع مي بندد.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r w:rsidR="0037450E" w:rsidTr="0037450E">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7450E" w:rsidRDefault="0037450E">
            <w:pPr>
              <w:spacing w:after="0" w:line="240" w:lineRule="auto"/>
              <w:jc w:val="cente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20</w:t>
            </w:r>
          </w:p>
        </w:tc>
        <w:tc>
          <w:tcPr>
            <w:tcW w:w="5050" w:type="dxa"/>
            <w:tcBorders>
              <w:top w:val="single" w:sz="4" w:space="0" w:color="000000"/>
              <w:left w:val="single" w:sz="4" w:space="0" w:color="000000"/>
              <w:bottom w:val="single" w:sz="4" w:space="0" w:color="000000"/>
              <w:right w:val="single" w:sz="4" w:space="0" w:color="000000"/>
            </w:tcBorders>
            <w:hideMark/>
          </w:tcPr>
          <w:p w:rsidR="0037450E" w:rsidRDefault="0037450E">
            <w:pPr>
              <w:spacing w:after="0" w:line="240" w:lineRule="auto"/>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در يادگيري مفاهيم جديد رياضيات مثل قرض دادن و قرض گرفتن، مشكل دارد.</w:t>
            </w: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c>
          <w:tcPr>
            <w:tcW w:w="610" w:type="dxa"/>
            <w:tcBorders>
              <w:top w:val="single" w:sz="4" w:space="0" w:color="000000"/>
              <w:left w:val="single" w:sz="4" w:space="0" w:color="000000"/>
              <w:bottom w:val="single" w:sz="4" w:space="0" w:color="000000"/>
              <w:right w:val="single" w:sz="4" w:space="0" w:color="000000"/>
            </w:tcBorders>
          </w:tcPr>
          <w:p w:rsidR="0037450E" w:rsidRDefault="0037450E">
            <w:pPr>
              <w:spacing w:after="0" w:line="240" w:lineRule="auto"/>
              <w:rPr>
                <w:rFonts w:ascii="Times New Roman" w:eastAsia="Times New Roman" w:hAnsi="Times New Roman" w:cs="B Nazanin"/>
                <w:color w:val="000000"/>
                <w:szCs w:val="24"/>
              </w:rPr>
            </w:pPr>
          </w:p>
        </w:tc>
      </w:tr>
    </w:tbl>
    <w:p w:rsidR="0037450E" w:rsidRDefault="0037450E" w:rsidP="0037450E">
      <w:pPr>
        <w:spacing w:after="0"/>
        <w:jc w:val="center"/>
        <w:rPr>
          <w:rFonts w:ascii="Calibri" w:eastAsia="Calibri" w:hAnsi="Calibri" w:cs="B Nazanin"/>
          <w:szCs w:val="24"/>
        </w:rPr>
      </w:pPr>
    </w:p>
    <w:p w:rsidR="0037450E" w:rsidRDefault="0037450E" w:rsidP="0037450E">
      <w:pPr>
        <w:spacing w:after="0"/>
        <w:jc w:val="center"/>
        <w:rPr>
          <w:rFonts w:cs="B Nazanin"/>
          <w:szCs w:val="24"/>
          <w:rtl/>
        </w:rPr>
      </w:pPr>
    </w:p>
    <w:sectPr w:rsidR="0037450E" w:rsidSect="00FE7660">
      <w:headerReference w:type="even"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6B1" w:rsidRDefault="00EB16B1" w:rsidP="00585EC7">
      <w:pPr>
        <w:spacing w:after="0" w:line="240" w:lineRule="auto"/>
      </w:pPr>
      <w:r>
        <w:separator/>
      </w:r>
    </w:p>
  </w:endnote>
  <w:endnote w:type="continuationSeparator" w:id="0">
    <w:p w:rsidR="00EB16B1" w:rsidRDefault="00EB16B1"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6B1" w:rsidRDefault="00EB16B1" w:rsidP="00585EC7">
      <w:pPr>
        <w:spacing w:after="0" w:line="240" w:lineRule="auto"/>
      </w:pPr>
      <w:r>
        <w:separator/>
      </w:r>
    </w:p>
  </w:footnote>
  <w:footnote w:type="continuationSeparator" w:id="0">
    <w:p w:rsidR="00EB16B1" w:rsidRDefault="00EB16B1"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EB16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EB16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097823"/>
    <w:rsid w:val="002A10C8"/>
    <w:rsid w:val="00337342"/>
    <w:rsid w:val="00347FE5"/>
    <w:rsid w:val="0037450E"/>
    <w:rsid w:val="00412BCB"/>
    <w:rsid w:val="004201DA"/>
    <w:rsid w:val="0043203D"/>
    <w:rsid w:val="00490281"/>
    <w:rsid w:val="00526FA0"/>
    <w:rsid w:val="00585EC7"/>
    <w:rsid w:val="005B136B"/>
    <w:rsid w:val="005D70A4"/>
    <w:rsid w:val="005F79AA"/>
    <w:rsid w:val="007E3AE0"/>
    <w:rsid w:val="007F14BF"/>
    <w:rsid w:val="00840E95"/>
    <w:rsid w:val="008762B3"/>
    <w:rsid w:val="008E7918"/>
    <w:rsid w:val="00B34C6D"/>
    <w:rsid w:val="00D5240F"/>
    <w:rsid w:val="00DF3E41"/>
    <w:rsid w:val="00E311EC"/>
    <w:rsid w:val="00EB16B1"/>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 w:id="14372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3AB7-8871-4531-B977-3B0ADC1E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2015-12-13T14:10:00Z</dcterms:created>
  <dcterms:modified xsi:type="dcterms:W3CDTF">2018-11-28T18:25:00Z</dcterms:modified>
</cp:coreProperties>
</file>