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40" w:rsidRDefault="00437540" w:rsidP="001007BA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r w:rsidRPr="00437540">
        <w:rPr>
          <w:rFonts w:cs="B Nazanin" w:hint="cs"/>
          <w:b/>
          <w:bCs/>
          <w:sz w:val="32"/>
          <w:szCs w:val="32"/>
          <w:rtl/>
          <w:lang w:bidi="fa-IR"/>
        </w:rPr>
        <w:t>پرسشنامه راهبردهای انگیزشی برای یادگیری</w:t>
      </w:r>
    </w:p>
    <w:bookmarkEnd w:id="0"/>
    <w:p w:rsidR="00B20F69" w:rsidRDefault="00437540" w:rsidP="003E0D9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پرسشنامه راهبردهای انگیزشی برای یادگیری یک ابزار خودگزارش ده</w:t>
      </w:r>
      <w:r w:rsidR="00BD5717">
        <w:rPr>
          <w:rFonts w:cs="B Nazanin" w:hint="cs"/>
          <w:sz w:val="28"/>
          <w:szCs w:val="28"/>
          <w:rtl/>
          <w:lang w:bidi="fa-IR"/>
        </w:rPr>
        <w:t xml:space="preserve"> 81 آیتمی</w:t>
      </w:r>
      <w:r>
        <w:rPr>
          <w:rFonts w:cs="B Nazanin" w:hint="cs"/>
          <w:sz w:val="28"/>
          <w:szCs w:val="28"/>
          <w:rtl/>
          <w:lang w:bidi="fa-IR"/>
        </w:rPr>
        <w:t xml:space="preserve"> برای ارزیابی راهبردهای انگیزشی و راهبردهای یادگیری در دانشجویان و دانش آموزان دبیرستانی است.</w:t>
      </w:r>
      <w:r w:rsidR="00B20F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20F69" w:rsidRPr="00437540">
        <w:rPr>
          <w:rFonts w:cs="B Nazanin" w:hint="cs"/>
          <w:sz w:val="28"/>
          <w:szCs w:val="28"/>
          <w:rtl/>
          <w:lang w:bidi="fa-IR"/>
        </w:rPr>
        <w:t>پینتریچ، اسمیت</w:t>
      </w:r>
      <w:r w:rsidR="00B272F5">
        <w:rPr>
          <w:rStyle w:val="FootnoteReference"/>
          <w:rFonts w:cs="B Nazanin"/>
          <w:sz w:val="28"/>
          <w:szCs w:val="28"/>
          <w:rtl/>
          <w:lang w:bidi="fa-IR"/>
        </w:rPr>
        <w:footnoteReference w:id="1"/>
      </w:r>
      <w:r w:rsidR="00B20F69" w:rsidRPr="00437540">
        <w:rPr>
          <w:rFonts w:cs="B Nazanin" w:hint="cs"/>
          <w:sz w:val="28"/>
          <w:szCs w:val="28"/>
          <w:rtl/>
          <w:lang w:bidi="fa-IR"/>
        </w:rPr>
        <w:t>، گارسیا</w:t>
      </w:r>
      <w:r w:rsidR="00B272F5">
        <w:rPr>
          <w:rStyle w:val="FootnoteReference"/>
          <w:rFonts w:cs="B Nazanin"/>
          <w:sz w:val="28"/>
          <w:szCs w:val="28"/>
          <w:rtl/>
          <w:lang w:bidi="fa-IR"/>
        </w:rPr>
        <w:footnoteReference w:id="2"/>
      </w:r>
      <w:r w:rsidR="00B20F69" w:rsidRPr="00437540">
        <w:rPr>
          <w:rFonts w:cs="B Nazanin" w:hint="cs"/>
          <w:sz w:val="28"/>
          <w:szCs w:val="28"/>
          <w:rtl/>
          <w:lang w:bidi="fa-IR"/>
        </w:rPr>
        <w:t xml:space="preserve"> و مک کیجی</w:t>
      </w:r>
      <w:r w:rsidR="00B272F5">
        <w:rPr>
          <w:rStyle w:val="FootnoteReference"/>
          <w:rFonts w:cs="B Nazanin"/>
          <w:sz w:val="28"/>
          <w:szCs w:val="28"/>
          <w:rtl/>
          <w:lang w:bidi="fa-IR"/>
        </w:rPr>
        <w:footnoteReference w:id="3"/>
      </w:r>
      <w:r w:rsidR="00B20F69">
        <w:rPr>
          <w:rFonts w:cs="B Nazanin" w:hint="cs"/>
          <w:sz w:val="28"/>
          <w:szCs w:val="28"/>
          <w:rtl/>
          <w:lang w:bidi="fa-IR"/>
        </w:rPr>
        <w:t xml:space="preserve"> (1991)</w:t>
      </w:r>
      <w:r w:rsidR="000B323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20F69">
        <w:rPr>
          <w:rFonts w:cs="B Nazanin" w:hint="cs"/>
          <w:sz w:val="28"/>
          <w:szCs w:val="28"/>
          <w:rtl/>
          <w:lang w:bidi="fa-IR"/>
        </w:rPr>
        <w:t>پرسشنامه</w:t>
      </w:r>
      <w:r w:rsidR="00CC5B34">
        <w:rPr>
          <w:rFonts w:cs="B Nazanin"/>
          <w:sz w:val="28"/>
          <w:szCs w:val="28"/>
          <w:lang w:bidi="fa-IR"/>
        </w:rPr>
        <w:t xml:space="preserve"> </w:t>
      </w:r>
      <w:r w:rsidR="00CC5B34">
        <w:rPr>
          <w:rFonts w:cs="B Nazanin" w:hint="cs"/>
          <w:sz w:val="28"/>
          <w:szCs w:val="28"/>
          <w:rtl/>
          <w:lang w:bidi="fa-IR"/>
        </w:rPr>
        <w:t>راهبردهای انگیزشی برای یادگیری</w:t>
      </w:r>
      <w:r w:rsidR="00B20F69">
        <w:rPr>
          <w:rFonts w:cs="B Nazanin" w:hint="cs"/>
          <w:sz w:val="28"/>
          <w:szCs w:val="28"/>
          <w:rtl/>
          <w:lang w:bidi="fa-IR"/>
        </w:rPr>
        <w:t xml:space="preserve"> را طراحی کردند.</w:t>
      </w:r>
      <w:r w:rsidR="00E5540A">
        <w:rPr>
          <w:rFonts w:cs="B Nazanin" w:hint="cs"/>
          <w:sz w:val="28"/>
          <w:szCs w:val="28"/>
          <w:rtl/>
          <w:lang w:bidi="fa-IR"/>
        </w:rPr>
        <w:t xml:space="preserve"> هدف پرسشنامه این بود که اطلاعاتی درباره عادت های مطالعه، </w:t>
      </w:r>
      <w:r w:rsidR="000B3239">
        <w:rPr>
          <w:rFonts w:cs="B Nazanin" w:hint="cs"/>
          <w:sz w:val="28"/>
          <w:szCs w:val="28"/>
          <w:rtl/>
          <w:lang w:bidi="fa-IR"/>
        </w:rPr>
        <w:t>مهارت های انگیزش و یادگیری دانش آموزان برای تکالیف مدرسه جمع آوری کند. با توجه به آگاهی از این اطلاعات شما می توانید مهارت های انگیزش و یادگیری خود را تغییر دهید چون این راهبردها قابل یادگیری هستند.</w:t>
      </w:r>
      <w:r w:rsidR="00B20F69">
        <w:rPr>
          <w:rFonts w:cs="B Nazanin" w:hint="cs"/>
          <w:sz w:val="28"/>
          <w:szCs w:val="28"/>
          <w:rtl/>
          <w:lang w:bidi="fa-IR"/>
        </w:rPr>
        <w:t xml:space="preserve"> این پرسشنامه دو بخش دارد. بخش نخست راهبردهای انگیزشی و بخش دوم راهبردهای یادگیری را ارزیابی می کند.</w:t>
      </w:r>
    </w:p>
    <w:p w:rsidR="00F73F35" w:rsidRPr="00F73F35" w:rsidRDefault="00B20F69" w:rsidP="00F73F35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20F69">
        <w:rPr>
          <w:rFonts w:cs="B Nazanin" w:hint="cs"/>
          <w:b/>
          <w:bCs/>
          <w:sz w:val="28"/>
          <w:szCs w:val="28"/>
          <w:rtl/>
          <w:lang w:bidi="fa-IR"/>
        </w:rPr>
        <w:t>الف) راهبردهای انگیزشی</w:t>
      </w:r>
      <w:r w:rsidR="00283DE1">
        <w:rPr>
          <w:rStyle w:val="FootnoteReference"/>
          <w:rFonts w:cs="B Nazanin"/>
          <w:b/>
          <w:bCs/>
          <w:sz w:val="28"/>
          <w:szCs w:val="28"/>
          <w:rtl/>
          <w:lang w:bidi="fa-IR"/>
        </w:rPr>
        <w:footnoteReference w:id="4"/>
      </w:r>
      <w:r w:rsidRPr="00B20F69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>
        <w:rPr>
          <w:rFonts w:cs="B Nazanin" w:hint="cs"/>
          <w:sz w:val="28"/>
          <w:szCs w:val="28"/>
          <w:rtl/>
          <w:lang w:bidi="fa-IR"/>
        </w:rPr>
        <w:t>این بخش</w:t>
      </w:r>
      <w:r w:rsidR="00DD4C73">
        <w:rPr>
          <w:rFonts w:cs="B Nazanin" w:hint="cs"/>
          <w:sz w:val="28"/>
          <w:szCs w:val="28"/>
          <w:rtl/>
          <w:lang w:bidi="fa-IR"/>
        </w:rPr>
        <w:t xml:space="preserve"> شامل 3 مولفه ارزش گذاری، انتظار و عاطفی است.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F35" w:rsidRPr="00F73F35">
        <w:rPr>
          <w:rFonts w:cs="B Nazanin"/>
          <w:sz w:val="28"/>
          <w:szCs w:val="28"/>
          <w:rtl/>
          <w:lang w:bidi="fa-IR"/>
        </w:rPr>
        <w:t xml:space="preserve">مولفه ارزش گذاری دارای 3 مقیاس </w:t>
      </w:r>
      <w:r w:rsidR="00F73F35">
        <w:rPr>
          <w:rFonts w:cs="B Nazanin" w:hint="cs"/>
          <w:sz w:val="28"/>
          <w:szCs w:val="28"/>
          <w:rtl/>
          <w:lang w:bidi="fa-IR"/>
        </w:rPr>
        <w:t>جهت گیری</w:t>
      </w:r>
      <w:r w:rsidR="00F73F35" w:rsidRPr="00F73F35">
        <w:rPr>
          <w:rFonts w:cs="B Nazanin"/>
          <w:sz w:val="28"/>
          <w:szCs w:val="28"/>
          <w:rtl/>
          <w:lang w:bidi="fa-IR"/>
        </w:rPr>
        <w:t xml:space="preserve"> درونی نسبت به هدف (4 </w:t>
      </w:r>
      <w:r w:rsidR="00F73F35">
        <w:rPr>
          <w:rFonts w:cs="B Nazanin" w:hint="cs"/>
          <w:sz w:val="28"/>
          <w:szCs w:val="28"/>
          <w:rtl/>
          <w:lang w:bidi="fa-IR"/>
        </w:rPr>
        <w:t>آیتم</w:t>
      </w:r>
      <w:r w:rsidR="00F73F35" w:rsidRPr="00F73F35">
        <w:rPr>
          <w:rFonts w:cs="B Nazanin"/>
          <w:sz w:val="28"/>
          <w:szCs w:val="28"/>
          <w:rtl/>
          <w:lang w:bidi="fa-IR"/>
        </w:rPr>
        <w:t xml:space="preserve">)، </w:t>
      </w:r>
      <w:r w:rsidR="00F73F35">
        <w:rPr>
          <w:rFonts w:cs="B Nazanin" w:hint="cs"/>
          <w:sz w:val="28"/>
          <w:szCs w:val="28"/>
          <w:rtl/>
          <w:lang w:bidi="fa-IR"/>
        </w:rPr>
        <w:t>جهت گیری</w:t>
      </w:r>
      <w:r w:rsidR="00F73F35" w:rsidRPr="00F73F35">
        <w:rPr>
          <w:rFonts w:cs="B Nazanin"/>
          <w:sz w:val="28"/>
          <w:szCs w:val="28"/>
          <w:rtl/>
          <w:lang w:bidi="fa-IR"/>
        </w:rPr>
        <w:t xml:space="preserve"> بیرونی نسبت به هدف (4</w:t>
      </w:r>
      <w:r w:rsidR="00F73F35" w:rsidRPr="00F73F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F35">
        <w:rPr>
          <w:rFonts w:cs="B Nazanin" w:hint="cs"/>
          <w:sz w:val="28"/>
          <w:szCs w:val="28"/>
          <w:rtl/>
          <w:lang w:bidi="fa-IR"/>
        </w:rPr>
        <w:t>آیتم</w:t>
      </w:r>
      <w:r w:rsidR="00F73F35" w:rsidRPr="00F73F35">
        <w:rPr>
          <w:rFonts w:cs="B Nazanin"/>
          <w:sz w:val="28"/>
          <w:szCs w:val="28"/>
          <w:rtl/>
          <w:lang w:bidi="fa-IR"/>
        </w:rPr>
        <w:t>)، و ارزش تکلیف (6</w:t>
      </w:r>
      <w:r w:rsidR="00F73F35" w:rsidRPr="00F73F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F35">
        <w:rPr>
          <w:rFonts w:cs="B Nazanin" w:hint="cs"/>
          <w:sz w:val="28"/>
          <w:szCs w:val="28"/>
          <w:rtl/>
          <w:lang w:bidi="fa-IR"/>
        </w:rPr>
        <w:t>آیتم</w:t>
      </w:r>
      <w:r w:rsidR="00F73F35" w:rsidRPr="00F73F35">
        <w:rPr>
          <w:rFonts w:cs="B Nazanin"/>
          <w:sz w:val="28"/>
          <w:szCs w:val="28"/>
          <w:rtl/>
          <w:lang w:bidi="fa-IR"/>
        </w:rPr>
        <w:t>) است. مولفه انتظار دارای 2 مقیاس کنترل باورهای یادگیری (4</w:t>
      </w:r>
      <w:r w:rsidR="00F73F35" w:rsidRPr="00F73F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F35">
        <w:rPr>
          <w:rFonts w:cs="B Nazanin" w:hint="cs"/>
          <w:sz w:val="28"/>
          <w:szCs w:val="28"/>
          <w:rtl/>
          <w:lang w:bidi="fa-IR"/>
        </w:rPr>
        <w:t>آیتم</w:t>
      </w:r>
      <w:r w:rsidR="00F73F35" w:rsidRPr="00F73F35">
        <w:rPr>
          <w:rFonts w:cs="B Nazanin"/>
          <w:sz w:val="28"/>
          <w:szCs w:val="28"/>
          <w:rtl/>
          <w:lang w:bidi="fa-IR"/>
        </w:rPr>
        <w:t>) و خودکارآمدی (8</w:t>
      </w:r>
      <w:r w:rsidR="00F73F35" w:rsidRPr="00F73F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F35">
        <w:rPr>
          <w:rFonts w:cs="B Nazanin" w:hint="cs"/>
          <w:sz w:val="28"/>
          <w:szCs w:val="28"/>
          <w:rtl/>
          <w:lang w:bidi="fa-IR"/>
        </w:rPr>
        <w:t>آیتم</w:t>
      </w:r>
      <w:r w:rsidR="00F73F35" w:rsidRPr="00F73F35">
        <w:rPr>
          <w:rFonts w:cs="B Nazanin"/>
          <w:sz w:val="28"/>
          <w:szCs w:val="28"/>
          <w:rtl/>
          <w:lang w:bidi="fa-IR"/>
        </w:rPr>
        <w:t>) است. مولفه عاطفی دارای مقیاس اضطراب امتحان (5</w:t>
      </w:r>
      <w:r w:rsidR="00F73F35" w:rsidRPr="00F73F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F35">
        <w:rPr>
          <w:rFonts w:cs="B Nazanin" w:hint="cs"/>
          <w:sz w:val="28"/>
          <w:szCs w:val="28"/>
          <w:rtl/>
          <w:lang w:bidi="fa-IR"/>
        </w:rPr>
        <w:t>آیتم</w:t>
      </w:r>
      <w:r w:rsidR="00F73F35" w:rsidRPr="00F73F35">
        <w:rPr>
          <w:rFonts w:cs="B Nazanin"/>
          <w:sz w:val="28"/>
          <w:szCs w:val="28"/>
          <w:rtl/>
          <w:lang w:bidi="fa-IR"/>
        </w:rPr>
        <w:t xml:space="preserve">) است. </w:t>
      </w:r>
    </w:p>
    <w:p w:rsidR="00F73F35" w:rsidRDefault="00D474AA" w:rsidP="006B15C4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D474AA">
        <w:rPr>
          <w:rFonts w:cs="B Nazanin" w:hint="cs"/>
          <w:b/>
          <w:bCs/>
          <w:sz w:val="28"/>
          <w:szCs w:val="28"/>
          <w:rtl/>
          <w:lang w:bidi="fa-IR"/>
        </w:rPr>
        <w:t>ب) راهبردهای یادگیری</w:t>
      </w:r>
      <w:r w:rsidR="00283DE1">
        <w:rPr>
          <w:rStyle w:val="FootnoteReference"/>
          <w:rFonts w:cs="B Nazanin"/>
          <w:b/>
          <w:bCs/>
          <w:sz w:val="28"/>
          <w:szCs w:val="28"/>
          <w:rtl/>
          <w:lang w:bidi="fa-IR"/>
        </w:rPr>
        <w:footnoteReference w:id="5"/>
      </w:r>
      <w:r w:rsidRPr="00D474AA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این بخش</w:t>
      </w:r>
      <w:r w:rsidR="00F73F35">
        <w:rPr>
          <w:rFonts w:cs="B Nazanin" w:hint="cs"/>
          <w:sz w:val="28"/>
          <w:szCs w:val="28"/>
          <w:rtl/>
          <w:lang w:bidi="fa-IR"/>
        </w:rPr>
        <w:t xml:space="preserve"> شامل 2 مولفه راهبردهای یادگیری شناختی و فراشناختی و راهبردهای مدیریت منابع است.</w:t>
      </w:r>
      <w:r w:rsidR="00F73F35" w:rsidRPr="00F73F35">
        <w:rPr>
          <w:rFonts w:cs="B Nazanin"/>
          <w:sz w:val="28"/>
          <w:szCs w:val="28"/>
          <w:rtl/>
          <w:lang w:bidi="fa-IR"/>
        </w:rPr>
        <w:t xml:space="preserve"> مولفه راهبردهای شناختی و فراشناختی دارای 5 مقیاس مرور ذهنی (4</w:t>
      </w:r>
      <w:r w:rsidR="00F73F35" w:rsidRPr="00F73F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F35">
        <w:rPr>
          <w:rFonts w:cs="B Nazanin" w:hint="cs"/>
          <w:sz w:val="28"/>
          <w:szCs w:val="28"/>
          <w:rtl/>
          <w:lang w:bidi="fa-IR"/>
        </w:rPr>
        <w:t>آیتم</w:t>
      </w:r>
      <w:r w:rsidR="00F73F35" w:rsidRPr="00F73F35">
        <w:rPr>
          <w:rFonts w:cs="B Nazanin"/>
          <w:sz w:val="28"/>
          <w:szCs w:val="28"/>
          <w:rtl/>
          <w:lang w:bidi="fa-IR"/>
        </w:rPr>
        <w:t>)، بسط دهی (6</w:t>
      </w:r>
      <w:r w:rsidR="00F73F35" w:rsidRPr="00F73F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F35">
        <w:rPr>
          <w:rFonts w:cs="B Nazanin" w:hint="cs"/>
          <w:sz w:val="28"/>
          <w:szCs w:val="28"/>
          <w:rtl/>
          <w:lang w:bidi="fa-IR"/>
        </w:rPr>
        <w:t>آیتم</w:t>
      </w:r>
      <w:r w:rsidR="00F73F35" w:rsidRPr="00F73F35">
        <w:rPr>
          <w:rFonts w:cs="B Nazanin"/>
          <w:sz w:val="28"/>
          <w:szCs w:val="28"/>
          <w:rtl/>
          <w:lang w:bidi="fa-IR"/>
        </w:rPr>
        <w:t>)، سازمان دهی (4</w:t>
      </w:r>
      <w:r w:rsidR="00F73F35" w:rsidRPr="00F73F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F35">
        <w:rPr>
          <w:rFonts w:cs="B Nazanin" w:hint="cs"/>
          <w:sz w:val="28"/>
          <w:szCs w:val="28"/>
          <w:rtl/>
          <w:lang w:bidi="fa-IR"/>
        </w:rPr>
        <w:t>آیتم</w:t>
      </w:r>
      <w:r w:rsidR="00F73F35" w:rsidRPr="00F73F35">
        <w:rPr>
          <w:rFonts w:cs="B Nazanin"/>
          <w:sz w:val="28"/>
          <w:szCs w:val="28"/>
          <w:rtl/>
          <w:lang w:bidi="fa-IR"/>
        </w:rPr>
        <w:t>)، تفکر انتقادی (5</w:t>
      </w:r>
      <w:r w:rsidR="00F73F35" w:rsidRPr="00F73F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F35">
        <w:rPr>
          <w:rFonts w:cs="B Nazanin" w:hint="cs"/>
          <w:sz w:val="28"/>
          <w:szCs w:val="28"/>
          <w:rtl/>
          <w:lang w:bidi="fa-IR"/>
        </w:rPr>
        <w:t>آیتم</w:t>
      </w:r>
      <w:r w:rsidR="00F73F35" w:rsidRPr="00F73F35">
        <w:rPr>
          <w:rFonts w:cs="B Nazanin"/>
          <w:sz w:val="28"/>
          <w:szCs w:val="28"/>
          <w:rtl/>
          <w:lang w:bidi="fa-IR"/>
        </w:rPr>
        <w:t>) و خود نظم دهی فراشناختی (12</w:t>
      </w:r>
      <w:r w:rsidR="00F73F35" w:rsidRPr="00F73F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F35">
        <w:rPr>
          <w:rFonts w:cs="B Nazanin" w:hint="cs"/>
          <w:sz w:val="28"/>
          <w:szCs w:val="28"/>
          <w:rtl/>
          <w:lang w:bidi="fa-IR"/>
        </w:rPr>
        <w:t>آیتم</w:t>
      </w:r>
      <w:r w:rsidR="00F73F35" w:rsidRPr="00F73F35">
        <w:rPr>
          <w:rFonts w:cs="B Nazanin"/>
          <w:sz w:val="28"/>
          <w:szCs w:val="28"/>
          <w:rtl/>
          <w:lang w:bidi="fa-IR"/>
        </w:rPr>
        <w:t>) است. مولفه راهبردهای مدیریت منابع دارای 4 مقیاس مدیریت زمان و محیط مطالعه (8</w:t>
      </w:r>
      <w:r w:rsidR="00F73F35" w:rsidRPr="00F73F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F35">
        <w:rPr>
          <w:rFonts w:cs="B Nazanin" w:hint="cs"/>
          <w:sz w:val="28"/>
          <w:szCs w:val="28"/>
          <w:rtl/>
          <w:lang w:bidi="fa-IR"/>
        </w:rPr>
        <w:t>آیتم</w:t>
      </w:r>
      <w:r w:rsidR="00F73F35" w:rsidRPr="00F73F35">
        <w:rPr>
          <w:rFonts w:cs="B Nazanin"/>
          <w:sz w:val="28"/>
          <w:szCs w:val="28"/>
          <w:rtl/>
          <w:lang w:bidi="fa-IR"/>
        </w:rPr>
        <w:t>)، نظم دهی به تلاش (4</w:t>
      </w:r>
      <w:r w:rsidR="00F73F35" w:rsidRPr="00F73F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F35">
        <w:rPr>
          <w:rFonts w:cs="B Nazanin" w:hint="cs"/>
          <w:sz w:val="28"/>
          <w:szCs w:val="28"/>
          <w:rtl/>
          <w:lang w:bidi="fa-IR"/>
        </w:rPr>
        <w:t>آیتم</w:t>
      </w:r>
      <w:r w:rsidR="00F73F35" w:rsidRPr="00F73F35">
        <w:rPr>
          <w:rFonts w:cs="B Nazanin"/>
          <w:sz w:val="28"/>
          <w:szCs w:val="28"/>
          <w:rtl/>
          <w:lang w:bidi="fa-IR"/>
        </w:rPr>
        <w:t xml:space="preserve">)، یادگیری از </w:t>
      </w:r>
      <w:r w:rsidR="00F73F35">
        <w:rPr>
          <w:rFonts w:cs="B Nazanin"/>
          <w:sz w:val="28"/>
          <w:szCs w:val="28"/>
          <w:rtl/>
          <w:lang w:bidi="fa-IR"/>
        </w:rPr>
        <w:t>همسالان</w:t>
      </w:r>
      <w:r w:rsidR="00F73F35" w:rsidRPr="00F73F35">
        <w:rPr>
          <w:rFonts w:cs="B Nazanin"/>
          <w:sz w:val="28"/>
          <w:szCs w:val="28"/>
          <w:rtl/>
          <w:lang w:bidi="fa-IR"/>
        </w:rPr>
        <w:t xml:space="preserve"> (3</w:t>
      </w:r>
      <w:r w:rsidR="00F73F35" w:rsidRPr="00F73F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F35">
        <w:rPr>
          <w:rFonts w:cs="B Nazanin" w:hint="cs"/>
          <w:sz w:val="28"/>
          <w:szCs w:val="28"/>
          <w:rtl/>
          <w:lang w:bidi="fa-IR"/>
        </w:rPr>
        <w:t>آیتم</w:t>
      </w:r>
      <w:r w:rsidR="00F73F35" w:rsidRPr="00F73F35">
        <w:rPr>
          <w:rFonts w:cs="B Nazanin"/>
          <w:sz w:val="28"/>
          <w:szCs w:val="28"/>
          <w:rtl/>
          <w:lang w:bidi="fa-IR"/>
        </w:rPr>
        <w:t>) و کمک طلبی (4</w:t>
      </w:r>
      <w:r w:rsidR="00F73F35" w:rsidRPr="00F73F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F35">
        <w:rPr>
          <w:rFonts w:cs="B Nazanin" w:hint="cs"/>
          <w:sz w:val="28"/>
          <w:szCs w:val="28"/>
          <w:rtl/>
          <w:lang w:bidi="fa-IR"/>
        </w:rPr>
        <w:t>آیتم</w:t>
      </w:r>
      <w:r w:rsidR="00F73F35" w:rsidRPr="00F73F35">
        <w:rPr>
          <w:rFonts w:cs="B Nazanin"/>
          <w:sz w:val="28"/>
          <w:szCs w:val="28"/>
          <w:rtl/>
          <w:lang w:bidi="fa-IR"/>
        </w:rPr>
        <w:t>) است.</w:t>
      </w:r>
    </w:p>
    <w:p w:rsidR="007E0E8C" w:rsidRDefault="00B54D31" w:rsidP="003E0D9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مقیاس اندازه گیری </w:t>
      </w:r>
      <w:r>
        <w:rPr>
          <w:rFonts w:cs="B Nazanin"/>
          <w:sz w:val="28"/>
          <w:szCs w:val="28"/>
          <w:lang w:bidi="fa-IR"/>
        </w:rPr>
        <w:t>MSLQ</w:t>
      </w:r>
      <w:r>
        <w:rPr>
          <w:rFonts w:cs="B Nazanin" w:hint="cs"/>
          <w:sz w:val="28"/>
          <w:szCs w:val="28"/>
          <w:rtl/>
          <w:lang w:bidi="fa-IR"/>
        </w:rPr>
        <w:t xml:space="preserve"> ترتیبی است. آزمودنی ها بر اساس راهنمای پرسشنامه، پاسخ های خود را روی یک مقیاس 7 درجه ای لیکرت از یک (اصلا در مورد من صدق نمی کند) تا هفت (کاملا در مورد من صدق می کند) رتبه بندی می کنند.</w:t>
      </w:r>
      <w:r w:rsidR="007E0E8C">
        <w:rPr>
          <w:rFonts w:cs="B Nazanin" w:hint="cs"/>
          <w:sz w:val="28"/>
          <w:szCs w:val="28"/>
          <w:rtl/>
          <w:lang w:bidi="fa-IR"/>
        </w:rPr>
        <w:t xml:space="preserve"> نمره هر مقیاس، میانگین آیتم های سازنده آن مقیاس است. </w:t>
      </w:r>
    </w:p>
    <w:p w:rsidR="00B54D31" w:rsidRDefault="007E0E8C" w:rsidP="001007B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اگر در یک پرسشنامه آیتم ها وارونه شوند، قبل از تحلیل باید نمره آزمودنی معکوس شود. یعنی نمره 1 به 7، 2 به 6، 3 به 5، 4 به 4، 5 به 3، 6 به </w:t>
      </w:r>
      <w:r>
        <w:rPr>
          <w:rFonts w:cs="Times New Roman" w:hint="cs"/>
          <w:sz w:val="28"/>
          <w:szCs w:val="28"/>
          <w:rtl/>
          <w:lang w:bidi="fa-IR"/>
        </w:rPr>
        <w:t>2</w:t>
      </w:r>
      <w:r>
        <w:rPr>
          <w:rFonts w:cs="B Nazanin" w:hint="cs"/>
          <w:sz w:val="28"/>
          <w:szCs w:val="28"/>
          <w:rtl/>
          <w:lang w:bidi="fa-IR"/>
        </w:rPr>
        <w:t xml:space="preserve"> و 7 به 1 تبدیل شود. در این پرسشنامه هیچ آیتمی به طور معکوس نمره گذاری نمی شود.</w:t>
      </w:r>
    </w:p>
    <w:p w:rsidR="00CC4866" w:rsidRDefault="00CC4866" w:rsidP="001007B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-225" w:type="dxa"/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2790"/>
        <w:gridCol w:w="900"/>
        <w:gridCol w:w="2970"/>
        <w:gridCol w:w="1080"/>
        <w:gridCol w:w="810"/>
      </w:tblGrid>
      <w:tr w:rsidR="00BE3051" w:rsidTr="00192BD4">
        <w:tc>
          <w:tcPr>
            <w:tcW w:w="1170" w:type="dxa"/>
            <w:vMerge w:val="restart"/>
          </w:tcPr>
          <w:p w:rsidR="00E71ACA" w:rsidRDefault="00E71ACA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سازه</w:t>
            </w:r>
          </w:p>
        </w:tc>
        <w:tc>
          <w:tcPr>
            <w:tcW w:w="1170" w:type="dxa"/>
            <w:vMerge w:val="restart"/>
          </w:tcPr>
          <w:p w:rsidR="00E71ACA" w:rsidRDefault="00E71ACA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مولفه</w:t>
            </w:r>
          </w:p>
        </w:tc>
        <w:tc>
          <w:tcPr>
            <w:tcW w:w="2790" w:type="dxa"/>
            <w:vMerge w:val="restart"/>
          </w:tcPr>
          <w:p w:rsidR="00E71ACA" w:rsidRDefault="00E71ACA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مقیاس</w:t>
            </w:r>
          </w:p>
        </w:tc>
        <w:tc>
          <w:tcPr>
            <w:tcW w:w="900" w:type="dxa"/>
            <w:vMerge w:val="restart"/>
          </w:tcPr>
          <w:p w:rsidR="00E71ACA" w:rsidRDefault="00E71ACA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تعداد آیتم ها</w:t>
            </w:r>
          </w:p>
        </w:tc>
        <w:tc>
          <w:tcPr>
            <w:tcW w:w="2970" w:type="dxa"/>
            <w:vMerge w:val="restart"/>
          </w:tcPr>
          <w:p w:rsidR="00E71ACA" w:rsidRDefault="00E71ACA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سوالات تشکیل دهنده</w:t>
            </w:r>
          </w:p>
        </w:tc>
        <w:tc>
          <w:tcPr>
            <w:tcW w:w="1890" w:type="dxa"/>
            <w:gridSpan w:val="2"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آلفای کرونباخ</w:t>
            </w:r>
          </w:p>
        </w:tc>
      </w:tr>
      <w:tr w:rsidR="00BE3051" w:rsidTr="00192BD4">
        <w:tc>
          <w:tcPr>
            <w:tcW w:w="1170" w:type="dxa"/>
            <w:vMerge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vMerge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vMerge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0" w:type="dxa"/>
            <w:vMerge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پینتریچ و همکاران (1991)</w:t>
            </w:r>
          </w:p>
        </w:tc>
        <w:tc>
          <w:tcPr>
            <w:tcW w:w="810" w:type="dxa"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مطالعه حاضر</w:t>
            </w:r>
          </w:p>
        </w:tc>
      </w:tr>
      <w:tr w:rsidR="00BE3051" w:rsidTr="00192BD4">
        <w:tc>
          <w:tcPr>
            <w:tcW w:w="1170" w:type="dxa"/>
            <w:vMerge w:val="restart"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92BD4" w:rsidRDefault="00192BD4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C4766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راهبرد</w:t>
            </w:r>
            <w:r w:rsidR="002C4766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</w:p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انگیزشی</w:t>
            </w:r>
          </w:p>
        </w:tc>
        <w:tc>
          <w:tcPr>
            <w:tcW w:w="1170" w:type="dxa"/>
            <w:vMerge w:val="restart"/>
          </w:tcPr>
          <w:p w:rsidR="00192BD4" w:rsidRDefault="00192BD4" w:rsidP="001007B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ارزش</w:t>
            </w:r>
          </w:p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گذاری</w:t>
            </w:r>
          </w:p>
        </w:tc>
        <w:tc>
          <w:tcPr>
            <w:tcW w:w="2790" w:type="dxa"/>
          </w:tcPr>
          <w:p w:rsidR="002C4766" w:rsidRDefault="002C4766" w:rsidP="001007BA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جهت گیری درونی نسبت به هدف</w:t>
            </w:r>
          </w:p>
        </w:tc>
        <w:tc>
          <w:tcPr>
            <w:tcW w:w="900" w:type="dxa"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70" w:type="dxa"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24،22،16،1</w:t>
            </w:r>
          </w:p>
        </w:tc>
        <w:tc>
          <w:tcPr>
            <w:tcW w:w="1080" w:type="dxa"/>
          </w:tcPr>
          <w:p w:rsidR="002C4766" w:rsidRPr="009945CB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0.74</w:t>
            </w:r>
          </w:p>
        </w:tc>
        <w:tc>
          <w:tcPr>
            <w:tcW w:w="810" w:type="dxa"/>
          </w:tcPr>
          <w:p w:rsidR="002C4766" w:rsidRPr="009945CB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0.70</w:t>
            </w:r>
          </w:p>
        </w:tc>
      </w:tr>
      <w:tr w:rsidR="00BE3051" w:rsidTr="00192BD4">
        <w:tc>
          <w:tcPr>
            <w:tcW w:w="1170" w:type="dxa"/>
            <w:vMerge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2C4766" w:rsidRDefault="002C4766" w:rsidP="001007BA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جهت گیری بیرونی نسبت به هدف</w:t>
            </w:r>
          </w:p>
        </w:tc>
        <w:tc>
          <w:tcPr>
            <w:tcW w:w="900" w:type="dxa"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70" w:type="dxa"/>
          </w:tcPr>
          <w:p w:rsidR="002C4766" w:rsidRPr="009945CB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30،13،11،7</w:t>
            </w:r>
          </w:p>
        </w:tc>
        <w:tc>
          <w:tcPr>
            <w:tcW w:w="1080" w:type="dxa"/>
          </w:tcPr>
          <w:p w:rsidR="002C4766" w:rsidRPr="009945CB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0.62</w:t>
            </w:r>
          </w:p>
        </w:tc>
        <w:tc>
          <w:tcPr>
            <w:tcW w:w="810" w:type="dxa"/>
          </w:tcPr>
          <w:p w:rsidR="002C4766" w:rsidRPr="009945CB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0.72</w:t>
            </w:r>
          </w:p>
        </w:tc>
      </w:tr>
      <w:tr w:rsidR="00BE3051" w:rsidTr="00192BD4">
        <w:tc>
          <w:tcPr>
            <w:tcW w:w="1170" w:type="dxa"/>
            <w:vMerge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2C4766" w:rsidRDefault="002C4766" w:rsidP="001007BA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ارزش تکلیف</w:t>
            </w:r>
          </w:p>
        </w:tc>
        <w:tc>
          <w:tcPr>
            <w:tcW w:w="900" w:type="dxa"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970" w:type="dxa"/>
          </w:tcPr>
          <w:p w:rsidR="002C4766" w:rsidRPr="009945CB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27،26،23،17،10،4</w:t>
            </w:r>
          </w:p>
        </w:tc>
        <w:tc>
          <w:tcPr>
            <w:tcW w:w="1080" w:type="dxa"/>
          </w:tcPr>
          <w:p w:rsidR="002C4766" w:rsidRPr="009945CB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0.90</w:t>
            </w:r>
          </w:p>
        </w:tc>
        <w:tc>
          <w:tcPr>
            <w:tcW w:w="810" w:type="dxa"/>
          </w:tcPr>
          <w:p w:rsidR="002C4766" w:rsidRPr="009945CB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0.84</w:t>
            </w:r>
          </w:p>
        </w:tc>
      </w:tr>
      <w:tr w:rsidR="00BE3051" w:rsidTr="00192BD4">
        <w:tc>
          <w:tcPr>
            <w:tcW w:w="1170" w:type="dxa"/>
            <w:vMerge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Merge w:val="restart"/>
          </w:tcPr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انتظار</w:t>
            </w:r>
          </w:p>
        </w:tc>
        <w:tc>
          <w:tcPr>
            <w:tcW w:w="2790" w:type="dxa"/>
          </w:tcPr>
          <w:p w:rsidR="002C4766" w:rsidRDefault="002C4766" w:rsidP="001007BA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کنترل باورهای یادگیری</w:t>
            </w:r>
          </w:p>
        </w:tc>
        <w:tc>
          <w:tcPr>
            <w:tcW w:w="900" w:type="dxa"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70" w:type="dxa"/>
          </w:tcPr>
          <w:p w:rsidR="002C4766" w:rsidRPr="009945CB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25،18،9،2</w:t>
            </w:r>
          </w:p>
        </w:tc>
        <w:tc>
          <w:tcPr>
            <w:tcW w:w="1080" w:type="dxa"/>
          </w:tcPr>
          <w:p w:rsidR="002C4766" w:rsidRPr="009945CB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0.68</w:t>
            </w:r>
          </w:p>
        </w:tc>
        <w:tc>
          <w:tcPr>
            <w:tcW w:w="810" w:type="dxa"/>
          </w:tcPr>
          <w:p w:rsidR="002C4766" w:rsidRPr="009945CB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0.70</w:t>
            </w:r>
          </w:p>
        </w:tc>
      </w:tr>
      <w:tr w:rsidR="00BE3051" w:rsidTr="00192BD4">
        <w:tc>
          <w:tcPr>
            <w:tcW w:w="1170" w:type="dxa"/>
            <w:vMerge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2C4766" w:rsidRDefault="002C4766" w:rsidP="001007BA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خودکارآمدی</w:t>
            </w:r>
          </w:p>
        </w:tc>
        <w:tc>
          <w:tcPr>
            <w:tcW w:w="900" w:type="dxa"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970" w:type="dxa"/>
          </w:tcPr>
          <w:p w:rsidR="002C4766" w:rsidRPr="009945CB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31،29،21،20،15،12،6،5</w:t>
            </w:r>
          </w:p>
        </w:tc>
        <w:tc>
          <w:tcPr>
            <w:tcW w:w="1080" w:type="dxa"/>
          </w:tcPr>
          <w:p w:rsidR="002C4766" w:rsidRPr="009945CB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0.93</w:t>
            </w:r>
          </w:p>
        </w:tc>
        <w:tc>
          <w:tcPr>
            <w:tcW w:w="810" w:type="dxa"/>
          </w:tcPr>
          <w:p w:rsidR="002C4766" w:rsidRPr="009945CB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0.90</w:t>
            </w:r>
          </w:p>
        </w:tc>
      </w:tr>
      <w:tr w:rsidR="00BE3051" w:rsidTr="00192BD4">
        <w:tc>
          <w:tcPr>
            <w:tcW w:w="1170" w:type="dxa"/>
            <w:vMerge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عاطفی</w:t>
            </w:r>
          </w:p>
        </w:tc>
        <w:tc>
          <w:tcPr>
            <w:tcW w:w="2790" w:type="dxa"/>
          </w:tcPr>
          <w:p w:rsidR="002C4766" w:rsidRDefault="002C4766" w:rsidP="001007BA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اضطراب امتحان</w:t>
            </w:r>
          </w:p>
        </w:tc>
        <w:tc>
          <w:tcPr>
            <w:tcW w:w="900" w:type="dxa"/>
          </w:tcPr>
          <w:p w:rsidR="002C4766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970" w:type="dxa"/>
          </w:tcPr>
          <w:p w:rsidR="002C4766" w:rsidRPr="009945CB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28،19،14،8،3</w:t>
            </w:r>
          </w:p>
        </w:tc>
        <w:tc>
          <w:tcPr>
            <w:tcW w:w="1080" w:type="dxa"/>
          </w:tcPr>
          <w:p w:rsidR="002C4766" w:rsidRPr="009945CB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0.80</w:t>
            </w:r>
          </w:p>
        </w:tc>
        <w:tc>
          <w:tcPr>
            <w:tcW w:w="810" w:type="dxa"/>
          </w:tcPr>
          <w:p w:rsidR="002C4766" w:rsidRPr="009945CB" w:rsidRDefault="002C4766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0.78</w:t>
            </w:r>
          </w:p>
        </w:tc>
      </w:tr>
      <w:tr w:rsidR="00BE3051" w:rsidTr="00192BD4">
        <w:tc>
          <w:tcPr>
            <w:tcW w:w="1170" w:type="dxa"/>
            <w:vMerge w:val="restart"/>
          </w:tcPr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E3051" w:rsidRDefault="00BE3051" w:rsidP="001007B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راهبردهای</w:t>
            </w:r>
          </w:p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یادگیری</w:t>
            </w:r>
          </w:p>
        </w:tc>
        <w:tc>
          <w:tcPr>
            <w:tcW w:w="1170" w:type="dxa"/>
            <w:vMerge w:val="restart"/>
          </w:tcPr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راهبردهای شناختی و فراشناختی</w:t>
            </w:r>
          </w:p>
        </w:tc>
        <w:tc>
          <w:tcPr>
            <w:tcW w:w="2790" w:type="dxa"/>
          </w:tcPr>
          <w:p w:rsidR="00BE3051" w:rsidRPr="009945CB" w:rsidRDefault="00BE3051" w:rsidP="001007BA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مرور ذهنی</w:t>
            </w:r>
          </w:p>
        </w:tc>
        <w:tc>
          <w:tcPr>
            <w:tcW w:w="900" w:type="dxa"/>
          </w:tcPr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7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72،59،46،39</w:t>
            </w:r>
          </w:p>
        </w:tc>
        <w:tc>
          <w:tcPr>
            <w:tcW w:w="108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0.69</w:t>
            </w:r>
          </w:p>
        </w:tc>
        <w:tc>
          <w:tcPr>
            <w:tcW w:w="81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0.65</w:t>
            </w:r>
          </w:p>
        </w:tc>
      </w:tr>
      <w:tr w:rsidR="00BE3051" w:rsidTr="00192BD4">
        <w:tc>
          <w:tcPr>
            <w:tcW w:w="1170" w:type="dxa"/>
            <w:vMerge/>
          </w:tcPr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BE3051" w:rsidRPr="009945CB" w:rsidRDefault="00BE3051" w:rsidP="001007BA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بسط دهی</w:t>
            </w:r>
          </w:p>
        </w:tc>
        <w:tc>
          <w:tcPr>
            <w:tcW w:w="900" w:type="dxa"/>
          </w:tcPr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97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81،69،67،64،62،53</w:t>
            </w:r>
          </w:p>
        </w:tc>
        <w:tc>
          <w:tcPr>
            <w:tcW w:w="108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0.76</w:t>
            </w:r>
          </w:p>
        </w:tc>
        <w:tc>
          <w:tcPr>
            <w:tcW w:w="81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0.80</w:t>
            </w:r>
          </w:p>
        </w:tc>
      </w:tr>
      <w:tr w:rsidR="00BE3051" w:rsidTr="00192BD4">
        <w:tc>
          <w:tcPr>
            <w:tcW w:w="1170" w:type="dxa"/>
            <w:vMerge/>
          </w:tcPr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BE3051" w:rsidRPr="009945CB" w:rsidRDefault="00BE3051" w:rsidP="001007BA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سازمان دهی</w:t>
            </w:r>
          </w:p>
        </w:tc>
        <w:tc>
          <w:tcPr>
            <w:tcW w:w="900" w:type="dxa"/>
          </w:tcPr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7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63،49،42،32</w:t>
            </w:r>
          </w:p>
        </w:tc>
        <w:tc>
          <w:tcPr>
            <w:tcW w:w="108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0.64</w:t>
            </w:r>
          </w:p>
        </w:tc>
        <w:tc>
          <w:tcPr>
            <w:tcW w:w="81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0.68</w:t>
            </w:r>
          </w:p>
        </w:tc>
      </w:tr>
      <w:tr w:rsidR="00BE3051" w:rsidTr="00192BD4">
        <w:tc>
          <w:tcPr>
            <w:tcW w:w="1170" w:type="dxa"/>
            <w:vMerge/>
          </w:tcPr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BE3051" w:rsidRPr="009945CB" w:rsidRDefault="00BE3051" w:rsidP="001007BA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تفکر انتقادی</w:t>
            </w:r>
          </w:p>
        </w:tc>
        <w:tc>
          <w:tcPr>
            <w:tcW w:w="900" w:type="dxa"/>
          </w:tcPr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97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71،66،51،47،38</w:t>
            </w:r>
          </w:p>
        </w:tc>
        <w:tc>
          <w:tcPr>
            <w:tcW w:w="108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0.80</w:t>
            </w:r>
          </w:p>
        </w:tc>
        <w:tc>
          <w:tcPr>
            <w:tcW w:w="81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0.74</w:t>
            </w:r>
          </w:p>
        </w:tc>
      </w:tr>
      <w:tr w:rsidR="00BE3051" w:rsidTr="00192BD4">
        <w:tc>
          <w:tcPr>
            <w:tcW w:w="1170" w:type="dxa"/>
            <w:vMerge/>
          </w:tcPr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BE3051" w:rsidRPr="009945CB" w:rsidRDefault="00BE3051" w:rsidP="001007BA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خود نظم دهی فراشناختی</w:t>
            </w:r>
          </w:p>
        </w:tc>
        <w:tc>
          <w:tcPr>
            <w:tcW w:w="900" w:type="dxa"/>
          </w:tcPr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97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56،55،54،44،41،36،33</w:t>
            </w:r>
          </w:p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79،78،76،61،57</w:t>
            </w:r>
          </w:p>
        </w:tc>
        <w:tc>
          <w:tcPr>
            <w:tcW w:w="108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0.79</w:t>
            </w:r>
          </w:p>
        </w:tc>
        <w:tc>
          <w:tcPr>
            <w:tcW w:w="81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0.80</w:t>
            </w:r>
          </w:p>
        </w:tc>
      </w:tr>
      <w:tr w:rsidR="00BE3051" w:rsidTr="00192BD4">
        <w:tc>
          <w:tcPr>
            <w:tcW w:w="1170" w:type="dxa"/>
            <w:vMerge/>
          </w:tcPr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Merge w:val="restart"/>
          </w:tcPr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راهبردهای مدیریت منابع</w:t>
            </w:r>
          </w:p>
        </w:tc>
        <w:tc>
          <w:tcPr>
            <w:tcW w:w="2790" w:type="dxa"/>
          </w:tcPr>
          <w:p w:rsidR="00BE3051" w:rsidRPr="009945CB" w:rsidRDefault="00BE3051" w:rsidP="001007BA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مدیریت زمان و محیط مطالعه</w:t>
            </w:r>
          </w:p>
        </w:tc>
        <w:tc>
          <w:tcPr>
            <w:tcW w:w="900" w:type="dxa"/>
          </w:tcPr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97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80،77،73،70،65،52،43،35</w:t>
            </w:r>
          </w:p>
        </w:tc>
        <w:tc>
          <w:tcPr>
            <w:tcW w:w="108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0.76</w:t>
            </w:r>
          </w:p>
        </w:tc>
        <w:tc>
          <w:tcPr>
            <w:tcW w:w="81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0.75</w:t>
            </w:r>
          </w:p>
        </w:tc>
      </w:tr>
      <w:tr w:rsidR="00BE3051" w:rsidTr="00192BD4">
        <w:tc>
          <w:tcPr>
            <w:tcW w:w="1170" w:type="dxa"/>
            <w:vMerge/>
          </w:tcPr>
          <w:p w:rsidR="00BE3051" w:rsidRDefault="00BE3051" w:rsidP="001007BA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BE3051" w:rsidRDefault="00BE3051" w:rsidP="001007BA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BE3051" w:rsidRPr="009945CB" w:rsidRDefault="00BE3051" w:rsidP="001007BA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نظم دهی به تلاش</w:t>
            </w:r>
          </w:p>
        </w:tc>
        <w:tc>
          <w:tcPr>
            <w:tcW w:w="900" w:type="dxa"/>
          </w:tcPr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7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74،60،48،37</w:t>
            </w:r>
          </w:p>
        </w:tc>
        <w:tc>
          <w:tcPr>
            <w:tcW w:w="108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0.69</w:t>
            </w:r>
          </w:p>
        </w:tc>
        <w:tc>
          <w:tcPr>
            <w:tcW w:w="81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0.65</w:t>
            </w:r>
          </w:p>
        </w:tc>
      </w:tr>
      <w:tr w:rsidR="00BE3051" w:rsidTr="00192BD4">
        <w:tc>
          <w:tcPr>
            <w:tcW w:w="1170" w:type="dxa"/>
            <w:vMerge/>
          </w:tcPr>
          <w:p w:rsidR="00BE3051" w:rsidRDefault="00BE3051" w:rsidP="001007BA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BE3051" w:rsidRDefault="00BE3051" w:rsidP="001007BA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BE3051" w:rsidRPr="009945CB" w:rsidRDefault="00BE3051" w:rsidP="001007BA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یادگیری از همسالان</w:t>
            </w:r>
          </w:p>
        </w:tc>
        <w:tc>
          <w:tcPr>
            <w:tcW w:w="900" w:type="dxa"/>
          </w:tcPr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7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50،45،34</w:t>
            </w:r>
          </w:p>
        </w:tc>
        <w:tc>
          <w:tcPr>
            <w:tcW w:w="108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0.76</w:t>
            </w:r>
          </w:p>
        </w:tc>
        <w:tc>
          <w:tcPr>
            <w:tcW w:w="81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0.60</w:t>
            </w:r>
          </w:p>
        </w:tc>
      </w:tr>
      <w:tr w:rsidR="00BE3051" w:rsidTr="00192BD4">
        <w:tc>
          <w:tcPr>
            <w:tcW w:w="1170" w:type="dxa"/>
            <w:vMerge/>
          </w:tcPr>
          <w:p w:rsidR="00BE3051" w:rsidRDefault="00BE3051" w:rsidP="001007BA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BE3051" w:rsidRDefault="00BE3051" w:rsidP="001007BA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BE3051" w:rsidRPr="009945CB" w:rsidRDefault="00BE3051" w:rsidP="001007BA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کمک طلبی</w:t>
            </w:r>
          </w:p>
        </w:tc>
        <w:tc>
          <w:tcPr>
            <w:tcW w:w="900" w:type="dxa"/>
          </w:tcPr>
          <w:p w:rsidR="00BE3051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7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75،68،58،40</w:t>
            </w:r>
          </w:p>
        </w:tc>
        <w:tc>
          <w:tcPr>
            <w:tcW w:w="108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0.52</w:t>
            </w:r>
          </w:p>
        </w:tc>
        <w:tc>
          <w:tcPr>
            <w:tcW w:w="810" w:type="dxa"/>
          </w:tcPr>
          <w:p w:rsidR="00BE3051" w:rsidRPr="009945CB" w:rsidRDefault="00BE3051" w:rsidP="001007B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945CB">
              <w:rPr>
                <w:rFonts w:cs="B Nazanin" w:hint="cs"/>
                <w:sz w:val="28"/>
                <w:szCs w:val="28"/>
                <w:rtl/>
                <w:lang w:bidi="fa-IR"/>
              </w:rPr>
              <w:t>0.58</w:t>
            </w:r>
          </w:p>
        </w:tc>
      </w:tr>
    </w:tbl>
    <w:p w:rsidR="009945CB" w:rsidRDefault="009945CB" w:rsidP="001007B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192BD4" w:rsidRDefault="00192BD4" w:rsidP="001007B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E5540A" w:rsidRDefault="00E5540A" w:rsidP="001007BA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 w:rsidRPr="00E5540A">
        <w:rPr>
          <w:rFonts w:cs="B Nazanin" w:hint="cs"/>
          <w:b/>
          <w:bCs/>
          <w:sz w:val="28"/>
          <w:szCs w:val="28"/>
          <w:rtl/>
          <w:lang w:bidi="fa-IR"/>
        </w:rPr>
        <w:t>پرسشنامه راهبردهای انگیزشی برای یادگیری</w:t>
      </w:r>
      <w:r w:rsidR="00751DE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51DEC">
        <w:rPr>
          <w:rFonts w:cs="B Nazanin"/>
          <w:b/>
          <w:bCs/>
          <w:sz w:val="28"/>
          <w:szCs w:val="28"/>
          <w:lang w:bidi="fa-IR"/>
        </w:rPr>
        <w:t xml:space="preserve"> (MSLQ)</w:t>
      </w:r>
    </w:p>
    <w:tbl>
      <w:tblPr>
        <w:tblW w:w="10084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5"/>
        <w:gridCol w:w="337"/>
        <w:gridCol w:w="362"/>
        <w:gridCol w:w="364"/>
        <w:gridCol w:w="365"/>
        <w:gridCol w:w="337"/>
        <w:gridCol w:w="7416"/>
      </w:tblGrid>
      <w:tr w:rsidR="00235C65" w:rsidRPr="00586143" w:rsidTr="00BE3051">
        <w:trPr>
          <w:trHeight w:val="18"/>
          <w:jc w:val="center"/>
        </w:trPr>
        <w:tc>
          <w:tcPr>
            <w:tcW w:w="10084" w:type="dxa"/>
            <w:gridSpan w:val="8"/>
            <w:shd w:val="clear" w:color="auto" w:fill="FFFFFF"/>
          </w:tcPr>
          <w:p w:rsidR="00936B2A" w:rsidRPr="00586143" w:rsidRDefault="00936B2A" w:rsidP="001007BA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235C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 آموز عزيز</w:t>
            </w:r>
            <w:r w:rsidRPr="0058614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پس از خواندن دقيق به هر يك از سوالات اين پرسشنامه كه شامل هفت درجه است پاسخ دهيد.</w:t>
            </w:r>
          </w:p>
          <w:p w:rsidR="00936B2A" w:rsidRPr="00586143" w:rsidRDefault="00936B2A" w:rsidP="001007BA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شما درجه اي را كه توصيف كننده احساس يا تمايل حقيقيتان است انتخاب نماييد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14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.در اين سوالات جواب درست يا غلط وجود ندارد و بهترين پاسخ،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14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پاسخي است كه گوياي وضعيت واقعي شما باشد.</w:t>
            </w:r>
          </w:p>
          <w:p w:rsidR="00936B2A" w:rsidRPr="00235C65" w:rsidRDefault="00936B2A" w:rsidP="001007BA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5C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روش پاسخ دادن:</w:t>
            </w:r>
          </w:p>
          <w:p w:rsidR="00936B2A" w:rsidRDefault="00936B2A" w:rsidP="001007BA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اگر مطلب عنوان شده اصلا در مورد شما صدق نمي كند عدد 1 و اگر كاملا در مورد شما صدق مي كند عدد 7 و اگر هيچ يك از اين دو مورد نبود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،</w:t>
            </w:r>
            <w:r w:rsidRPr="0058614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به ميزاني كه مطلب در مورد شما صدق مي كند يكي از عددهاي 2 تا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614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 را با علامت ضربدر يا رنگ كردن مشخص نماييد.</w:t>
            </w:r>
          </w:p>
          <w:p w:rsidR="00235C65" w:rsidRPr="00235C65" w:rsidRDefault="00936B2A" w:rsidP="001007BA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A4007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lastRenderedPageBreak/>
              <w:t>لطفا گزینه ای را بدون پاسخ نگذارید.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1- موضوعاتي را ترجيح مي دهم كه واقعا مرا به چالش وادارد، به طوري كه بتوانم چيزهاي جديدي ياد بگيرم.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2- اگر به طريق مناسب مطالعه كنم، قادر به يادگيري موضوعات درسي خواهم بود.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3- وقتي در امتحان يا آزموني شركت مي كنم،</w:t>
            </w:r>
            <w:r w:rsidR="00BE3051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به اين مي انديشم كه چقدر عملكرد من در مقايسه با ساير دانش آموزان ضعيف است.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4- تصور مي كنم قادر</w:t>
            </w:r>
            <w:r w:rsidR="00F466C7">
              <w:rPr>
                <w:rFonts w:ascii="Times New Roman" w:eastAsia="Times New Roman" w:hAnsi="Times New Roman" w:cs="B Nazanin" w:hint="cs"/>
                <w:rtl/>
                <w:lang w:bidi="fa-IR"/>
              </w:rPr>
              <w:t>م،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آنچه</w:t>
            </w:r>
            <w:r w:rsidR="00F466C7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را که ياد گرفته ام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در كلاسهاي ديگر نيز </w:t>
            </w:r>
            <w:r w:rsidR="00F466C7">
              <w:rPr>
                <w:rFonts w:ascii="Times New Roman" w:eastAsia="Times New Roman" w:hAnsi="Times New Roman" w:cs="B Nazanin" w:hint="cs"/>
                <w:rtl/>
                <w:lang w:bidi="fa-IR"/>
              </w:rPr>
              <w:t>بکار ببرم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5- معتقدم كه در امتحان نمره عالي خواهم گرفت.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6- مطمئنم كه مي توانم بسياري از موضوعات مشكلي را كه ارائه مي شود ياد بگيرم.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7- در حال حاضر، خشنود كننده ترين چيز براي من گرفتن نمرات خوب است.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8- وقتي كه به سوالات امتحان يا آزمون پاسخ مي دهم، درباره ساير سوالاتي كه قادر به پاسخگويي به آنها نخواهم بود، فكر مي كنم.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9- اگر مطلبي را ياد نگيرم،</w:t>
            </w:r>
            <w:r w:rsidR="00F466C7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تقصير خودم است.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10- ياد گرفتن مطالب برايم مهم است.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11- در حال حاضر مهمترين چيز براي من، بالا بردن همه نمراتم است. بنابراين نگراني عمده من، گرفتن نمرات خوب است.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12- مطمئنم كه مي توانم مفاهيم اساسي را كه تدريس مي شود ياد بگيرم.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13- اگر بتوانم،</w:t>
            </w:r>
            <w:r w:rsidR="00F466C7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مي خواهم نمراتي بهتر از دانش آموزان ديگر بگيرم.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14- وقتي امتحان يا آزموني مي دهم،</w:t>
            </w:r>
            <w:r w:rsidR="00F466C7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به پيامدهاي شكست در آن فكر مي كنم.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15- مطمئنم كه مي توانم پيچيده ترين مطالب ارائه شده توسط معلم را ياد بگيرم.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16- مطالب درسي اي را ترجيح مي دهم كه باعث برانگيختن كنجكاوي من مي شود، حتي اگر يادگيري آنها مشكل باشد.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17- من به مطالب درسي ام بسيار علاقه </w:t>
            </w:r>
            <w:r w:rsidR="00F466C7">
              <w:rPr>
                <w:rFonts w:ascii="Times New Roman" w:eastAsia="Times New Roman" w:hAnsi="Times New Roman" w:cs="B Nazanin" w:hint="cs"/>
                <w:rtl/>
                <w:lang w:bidi="fa-IR"/>
              </w:rPr>
              <w:t>دار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18- اگر به اندازه كافي تلاش كنم،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مطالب درسي ام را خواهم فهميد.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19- وقتي امتحان مي دهم،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دچار احساس تشويش و بي قراري مي شوم.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20- مطمئنم كه مي توانم در تكاليف و امتحاناتم به نحو احسن عمل نمايم.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21- انتظار دارم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در امتحان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عملكرد خوبي داشته باشم.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22- رضايت بخش ترين چيز براي من تلاش براي درك مفاهيم است.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23- فكر مي كنم كه يادگيري مطالب درسي برايم مفيد است.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24- وقتي كه فرصتي پيدا كنم،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تكاليفي را انتخاب مي كنم كه مي توانم از آنها چيزي ياد بگيرم،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حتي اگر آنها تضمين كننده گرفتن يك نمره خوب نباشد.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25- اگر مطالب درسي را </w:t>
            </w:r>
            <w:r w:rsidR="00F466C7">
              <w:rPr>
                <w:rFonts w:ascii="Times New Roman" w:eastAsia="Times New Roman" w:hAnsi="Times New Roman" w:cs="B Nazanin" w:hint="cs"/>
                <w:rtl/>
                <w:lang w:bidi="fa-IR"/>
              </w:rPr>
              <w:t>متوجه نشوم،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به اين علت است كه به اندازه كافي تلاش </w:t>
            </w:r>
            <w:r w:rsidR="00F466C7">
              <w:rPr>
                <w:rFonts w:ascii="Times New Roman" w:eastAsia="Times New Roman" w:hAnsi="Times New Roman" w:cs="B Nazanin" w:hint="cs"/>
                <w:rtl/>
                <w:lang w:bidi="fa-IR"/>
              </w:rPr>
              <w:t>نکرده ام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26- موضوع</w:t>
            </w:r>
            <w:r w:rsidR="00F466C7">
              <w:rPr>
                <w:rFonts w:ascii="Times New Roman" w:eastAsia="Times New Roman" w:hAnsi="Times New Roman" w:cs="B Nazanin" w:hint="cs"/>
                <w:rtl/>
                <w:lang w:bidi="fa-IR"/>
              </w:rPr>
              <w:t>ات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درسي ام را دوست دارم.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27- فهميدن موضوع مورد بحث در كلاس براي من خيلي مهم است.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28- وقتي كه امتحان مي دهم احساس ميكنم تپش قلبم زياد است.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29- مطمئنم مي توانم به مهارتهايي كه تدريس مي شود تسلط يابم.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30- مي خواهم عملكردم خوب باشد،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زيرا برايم مهم است كه توانايي </w:t>
            </w:r>
            <w:r w:rsidR="00F466C7">
              <w:rPr>
                <w:rFonts w:ascii="Times New Roman" w:eastAsia="Times New Roman" w:hAnsi="Times New Roman" w:cs="B Nazanin" w:hint="cs"/>
                <w:rtl/>
                <w:lang w:bidi="fa-IR"/>
              </w:rPr>
              <w:t>ام را به خانواده و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="00F466C7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دوستانم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نشان دهم.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31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-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با در نظر گرفتن مشكلات كلاس،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="00F466C7">
              <w:rPr>
                <w:rFonts w:ascii="Times New Roman" w:eastAsia="Times New Roman" w:hAnsi="Times New Roman" w:cs="B Nazanin" w:hint="cs"/>
                <w:rtl/>
                <w:lang w:bidi="fa-IR"/>
              </w:rPr>
              <w:t>اساتيد و مهارتهايم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فكر مي كنم كه عملكرد خوبي در كلاس خواهم داشت.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32- هنگامي كه يك سري مطالب خواندني را مطالعه مي كنم،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براي كمك به سازماندهي افكارم،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طرحي از مطالب تهيه مي كنم.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33- در طي زمان كلاس،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اغلب از نكات مهم غافل مي شوم زيرا به چيزهاي ديگ</w:t>
            </w:r>
            <w:r w:rsidR="00F466C7">
              <w:rPr>
                <w:rFonts w:ascii="Times New Roman" w:eastAsia="Times New Roman" w:hAnsi="Times New Roman" w:cs="B Nazanin" w:hint="cs"/>
                <w:rtl/>
                <w:lang w:bidi="fa-IR"/>
              </w:rPr>
              <w:t>ر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ي فكر مي كنم.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34- هنگامي كه مطالعه مي كنم،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اغلب سعي مي كنم مطالب را براي يك همكلاسي يا يك دوست توضيح دهم.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35- معمولا در</w:t>
            </w:r>
            <w:r w:rsidR="00F466C7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جايي مطالعه مي كنم كه بتوانم به ر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وي تكليف درسي ام تمركز كنم.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36- هنگامي كه مطالعه مي كنم،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سوالاتي را براي كمك به تمركز ب</w:t>
            </w:r>
            <w:r w:rsidR="00F466C7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ه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روي خواندنم مطرح مي كنم.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37- هنگامي كه مطالعه مي كنم،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اغلب احساس تنبلي يا خستگي مي كنم به طوري كه قبل از تمام كردن آنچه كه براي انجام آن برنامه ريزي كرده ام،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به كارم خاتمه مي دهم.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38- اغلب در مورد  چيزهايي كه مي شنوم يا مي خوانم از خودم سوالاتي مي پرسم براي اينكه مطمئن شوم كه آيا قانع كننده هستند يا نه.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39- هنگامي كه مطالعه مي كنم،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مطالب را به طور مكرر براي خودم تكرار مي كنم.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40- حتي اگر در مورد يادگيري مطالب مشكلي داشته باشم،</w:t>
            </w:r>
            <w:r w:rsidR="00F466C7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سعي </w:t>
            </w:r>
            <w:r w:rsidR="00F466C7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مي كنم بدون كمك گرفتن از ديگران و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به تنهايي كار را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lastRenderedPageBreak/>
              <w:t>ادامه دهم.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41- هنگامي كه درباره چيزي كه  مي خوانم سر در گم مي شوم،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به عقب برگشته سعي مي كنم آن را </w:t>
            </w:r>
            <w:r w:rsidR="00F466C7">
              <w:rPr>
                <w:rFonts w:ascii="Times New Roman" w:eastAsia="Times New Roman" w:hAnsi="Times New Roman" w:cs="B Nazanin" w:hint="cs"/>
                <w:rtl/>
                <w:lang w:bidi="fa-IR"/>
              </w:rPr>
              <w:t>متوجه بشو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42- هنگامي كه مطالعه مي كنم به سراغ مطالب خواندني و يادداشتهايم رفته،</w:t>
            </w:r>
            <w:r w:rsidR="00F466C7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سعي مي كنم مهمترين ايده ها را پيدا كنم.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43- از فرصتهايم براي مطالعه</w:t>
            </w:r>
            <w:r w:rsidR="00F466C7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 یادگیری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به خوبي استفاده مي كنم.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44- چنانچه فهميدن مطالب برايم مشكل باشد،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روش خواندن مطالب را تغيير مي دهم.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45- براي تكميل تكاليف درسي،</w:t>
            </w:r>
            <w:r w:rsidR="00F466C7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سعي مي كنم با ساير دانش آموزان كار كنم.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46- هنگامي كه مطالعه مي كنم،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يادداشتهاي كلاسي و مطالب در سي را بارها و بارها مي خوانم.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47- هنگامي كه يك فرضيه،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تفسير يا استنتاجي در مباحث يا در مطالب درسي ارائه مي شود،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سعي مي كنم مطمئن شوم كه آيا شواهد حمايت كننده ي خوبي براي آن وجود دارد يا خير.</w:t>
            </w:r>
          </w:p>
        </w:tc>
      </w:tr>
      <w:tr w:rsidR="00235C65" w:rsidRPr="00586143" w:rsidTr="00BE3051">
        <w:trPr>
          <w:trHeight w:val="18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48- به سختي كار مي كنم تا عملكرد خوبي داشته باشم،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حتي اگر آنچه را انجام مي دهم دوست نداشته باشم.</w:t>
            </w:r>
          </w:p>
        </w:tc>
      </w:tr>
      <w:tr w:rsidR="00235C65" w:rsidRPr="00586143" w:rsidTr="00BE3051">
        <w:trPr>
          <w:trHeight w:val="42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49- براي سازماندهي مطالب،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طرحها،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نمودارها يا جداول ساده اي درست مي كنم.</w:t>
            </w:r>
          </w:p>
        </w:tc>
      </w:tr>
      <w:tr w:rsidR="00235C65" w:rsidRPr="00586143" w:rsidTr="00BE3051">
        <w:trPr>
          <w:trHeight w:val="65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50- هنگامي كه مطالعه مي كنم،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اغلب ساعتي را براي بحث در مورد مطالب با گروهي از دانش آموزان اختصاص مي دهم.</w:t>
            </w:r>
          </w:p>
        </w:tc>
      </w:tr>
      <w:tr w:rsidR="00235C65" w:rsidRPr="00586143" w:rsidTr="00BE3051">
        <w:trPr>
          <w:trHeight w:val="65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51- يادداشتهاي كلاسي و جزوه هايم را به عنوان يك نقطه شروع حساب كرده،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سعي مي كنم افكارم را در مورد موضوعات توسعه دهم.</w:t>
            </w:r>
          </w:p>
        </w:tc>
      </w:tr>
      <w:tr w:rsidR="00235C65" w:rsidRPr="00586143" w:rsidTr="00BE3051">
        <w:trPr>
          <w:trHeight w:val="42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52- تحمل كردن يك برنامه زماني مطالعاتي برايم سخت است.</w:t>
            </w:r>
          </w:p>
        </w:tc>
      </w:tr>
      <w:tr w:rsidR="00235C65" w:rsidRPr="00586143" w:rsidTr="00BE3051">
        <w:trPr>
          <w:trHeight w:val="65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53- هنگامي كه مطالعه مي كنم،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اطلاعات را از منابع مختلفي مثل سخنراني ها،</w:t>
            </w:r>
            <w:r w:rsidR="00A164DE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مطالب خواندني و مباحث گردآوري مي نمايم.</w:t>
            </w:r>
          </w:p>
        </w:tc>
      </w:tr>
      <w:tr w:rsidR="00235C65" w:rsidRPr="00586143" w:rsidTr="00BE3051">
        <w:trPr>
          <w:trHeight w:val="65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54- قبل از اينكه مطالب جديد درسي را به طور كامل مطالعه كنم،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اغلب نگاهي گذرا به آنها مي اندازم تا نحوه سازماندهي آنها را دريابم.</w:t>
            </w:r>
          </w:p>
        </w:tc>
      </w:tr>
      <w:tr w:rsidR="00235C65" w:rsidRPr="00586143" w:rsidTr="00BE3051">
        <w:trPr>
          <w:trHeight w:val="65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55- براي اطمينا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ن از فهم دقيق مطالب مورد مطالعه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سوالاتي را طرح </w:t>
            </w:r>
            <w:r w:rsidR="00A164DE">
              <w:rPr>
                <w:rFonts w:ascii="Times New Roman" w:eastAsia="Times New Roman" w:hAnsi="Times New Roman" w:cs="B Nazanin" w:hint="cs"/>
                <w:rtl/>
                <w:lang w:bidi="fa-IR"/>
              </w:rPr>
              <w:t>و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سعي مي كنم به آنها جواب دهم.</w:t>
            </w:r>
          </w:p>
        </w:tc>
      </w:tr>
      <w:tr w:rsidR="00235C65" w:rsidRPr="00586143" w:rsidTr="00BE3051">
        <w:trPr>
          <w:trHeight w:val="65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56- به منظور انطباق با الزامات درس و سبك تدريس معلمان سعي مي كنم روش مطالعه ی خودم را تغيير دهم.</w:t>
            </w:r>
          </w:p>
        </w:tc>
      </w:tr>
      <w:tr w:rsidR="00235C65" w:rsidRPr="00586143" w:rsidTr="00BE3051">
        <w:trPr>
          <w:trHeight w:val="65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57- اغلب به اين نكته مي رسم كه علي رغم خواندن مطالب درسي،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نمي دانم كه آنها راجع به چه چيزي مي باشند.</w:t>
            </w:r>
          </w:p>
        </w:tc>
      </w:tr>
      <w:tr w:rsidR="00235C65" w:rsidRPr="00586143" w:rsidTr="00BE3051">
        <w:trPr>
          <w:trHeight w:val="42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58- براي روشن شدن مفاهيمي كه موفق به فهم دقيق آنها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lastRenderedPageBreak/>
              <w:t>نشده ام از معلمم كمك مي گيرم.</w:t>
            </w:r>
          </w:p>
        </w:tc>
      </w:tr>
      <w:tr w:rsidR="00235C65" w:rsidRPr="00586143" w:rsidTr="00BE3051">
        <w:trPr>
          <w:trHeight w:val="42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59- براي يادآوري مفاهيم مهم در كلاس كليد واژه ها را به خاطر مي سپارم.</w:t>
            </w:r>
          </w:p>
        </w:tc>
      </w:tr>
      <w:tr w:rsidR="00235C65" w:rsidRPr="00586143" w:rsidTr="00BE3051">
        <w:trPr>
          <w:trHeight w:val="65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C7336F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60- هنگامي كه مطلبي سخت است، </w:t>
            </w:r>
            <w:r w:rsidR="00235C65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يا از آن طرف نظر مي كنم و يا فقط قسمت هاي آسان آن را مطالعه مي كنم.</w:t>
            </w:r>
          </w:p>
        </w:tc>
      </w:tr>
      <w:tr w:rsidR="00235C65" w:rsidRPr="00586143" w:rsidTr="00BE3051">
        <w:trPr>
          <w:trHeight w:val="65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61- هنگامي كه مطالعه مي كنم،</w:t>
            </w:r>
            <w:r w:rsidR="00A164DE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سعي مي كنم راجع به كل موضوع فكر كنم و تنها آن مقداري را كه براي يادگيري آن لازم است بخوانم.</w:t>
            </w:r>
          </w:p>
        </w:tc>
      </w:tr>
      <w:tr w:rsidR="00235C65" w:rsidRPr="00586143" w:rsidTr="00BE3051">
        <w:trPr>
          <w:trHeight w:val="65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62- سعي من بر اين است كه تا حد امكان بين انديشه هاي مطرح شده با مفاهيم قبلي ارتباط برقرار نمايم.</w:t>
            </w:r>
          </w:p>
        </w:tc>
      </w:tr>
      <w:tr w:rsidR="00235C65" w:rsidRPr="00586143" w:rsidTr="00BE3051">
        <w:trPr>
          <w:trHeight w:val="65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63- هنگامي كه مطالعه مي كنم با مراجعه به يادداشت ها يك طرح كلي از مفاهيم مهم را تهيه مي كنم.</w:t>
            </w:r>
          </w:p>
        </w:tc>
      </w:tr>
      <w:tr w:rsidR="00235C65" w:rsidRPr="00586143" w:rsidTr="00BE3051">
        <w:trPr>
          <w:trHeight w:val="65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64- هنگامي كه مطالعه مي كنم،</w:t>
            </w:r>
            <w:r w:rsidR="00A164DE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سعي مي كنم بين اين مطالب و مطالبي كه قبلا مي دانستم ارتباط برقرار نمايم.</w:t>
            </w:r>
          </w:p>
        </w:tc>
      </w:tr>
      <w:tr w:rsidR="00235C65" w:rsidRPr="00586143" w:rsidTr="00BE3051">
        <w:trPr>
          <w:trHeight w:val="42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65- مكان مشخصي را براي مطالعه اختصاص مي دهم.</w:t>
            </w:r>
          </w:p>
        </w:tc>
      </w:tr>
      <w:tr w:rsidR="00235C65" w:rsidRPr="00586143" w:rsidTr="00BE3051">
        <w:trPr>
          <w:trHeight w:val="42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66- سعي مي كنم بين انديشه هاي خودم و آنچه ياد مي گيرم ارتباط برقرار نمايم.</w:t>
            </w:r>
          </w:p>
        </w:tc>
      </w:tr>
      <w:tr w:rsidR="00235C65" w:rsidRPr="00586143" w:rsidTr="00BE3051">
        <w:trPr>
          <w:trHeight w:val="65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67- هنگامي كه مطالعه مي كنم،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خلاصه هاي كوتاهي از ايده هاي اصلي متون خواندني و يادداشتهاي درسي ام تهيه مي كنم.</w:t>
            </w:r>
          </w:p>
        </w:tc>
      </w:tr>
      <w:tr w:rsidR="00235C65" w:rsidRPr="00586143" w:rsidTr="00BE3051">
        <w:trPr>
          <w:trHeight w:val="42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68- هنگامي كه نمي توانم مطلبي</w:t>
            </w:r>
            <w:r w:rsidR="00A164DE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را بفهمم از دانش آموز ديگري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كمك </w:t>
            </w:r>
            <w:r w:rsidR="00A164DE">
              <w:rPr>
                <w:rFonts w:ascii="Times New Roman" w:eastAsia="Times New Roman" w:hAnsi="Times New Roman" w:cs="B Nazanin" w:hint="cs"/>
                <w:rtl/>
                <w:lang w:bidi="fa-IR"/>
              </w:rPr>
              <w:t>می خواهم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.</w:t>
            </w:r>
          </w:p>
        </w:tc>
      </w:tr>
      <w:tr w:rsidR="00235C65" w:rsidRPr="00586143" w:rsidTr="00BE3051">
        <w:trPr>
          <w:trHeight w:val="65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69- سعي مي كنم مطالب را از طريق ايجاد ارتباط بين متون خواندني و مفاهيم برگرفته از دروس بفهمم.</w:t>
            </w:r>
          </w:p>
        </w:tc>
      </w:tr>
      <w:tr w:rsidR="00235C65" w:rsidRPr="00586143" w:rsidTr="00BE3051">
        <w:trPr>
          <w:trHeight w:val="42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70- مطمئن هستم كه انجام تكاليف و مطالعات هفتگي را به طور مستمر دنبال خواهم كرد.</w:t>
            </w:r>
          </w:p>
        </w:tc>
      </w:tr>
      <w:tr w:rsidR="00235C65" w:rsidRPr="00586143" w:rsidTr="00BE3051">
        <w:trPr>
          <w:trHeight w:val="65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71- هرگاه استنتاج يا ادعايي را مي شنوم يا مي خوانم به امكان وجود فرضيات جايگزين مي انديشم.</w:t>
            </w:r>
          </w:p>
        </w:tc>
      </w:tr>
      <w:tr w:rsidR="00235C65" w:rsidRPr="00586143" w:rsidTr="00BE3051">
        <w:trPr>
          <w:trHeight w:val="65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72- از عناوين و اصطلاحات مهم كلاس فهرستي تهيه مي كنم و اين فهرست ها را به خاطر مي سپارم.</w:t>
            </w:r>
          </w:p>
        </w:tc>
      </w:tr>
      <w:tr w:rsidR="00235C65" w:rsidRPr="00586143" w:rsidTr="00BE3051">
        <w:trPr>
          <w:trHeight w:val="42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73- به طور مرتب در كلاس حضور مي يابم.</w:t>
            </w:r>
          </w:p>
        </w:tc>
      </w:tr>
      <w:tr w:rsidR="00235C65" w:rsidRPr="00586143" w:rsidTr="00BE3051">
        <w:trPr>
          <w:trHeight w:val="65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74- حتي وقتي كه مطالب كسل كننده هستند،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سعي مي كنم تا زمان اتمام آنها به انجام كارم ادامه دهم.</w:t>
            </w:r>
          </w:p>
        </w:tc>
      </w:tr>
      <w:tr w:rsidR="00235C65" w:rsidRPr="00586143" w:rsidTr="00BE3051">
        <w:trPr>
          <w:trHeight w:val="65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75- سعي مي كنم دانش آموزاني را كه مي توانم در مواقع ضروري از آنها كمك بگيرم در كلاس شناسايي كنم.</w:t>
            </w:r>
          </w:p>
        </w:tc>
      </w:tr>
      <w:tr w:rsidR="00235C65" w:rsidRPr="00586143" w:rsidTr="00BE3051">
        <w:trPr>
          <w:trHeight w:val="42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A164DE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76- هنگام</w:t>
            </w:r>
            <w:r w:rsidR="00235C65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مطالعه سعي مي كنم،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="00235C65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مفاهيمي را كه خوب نمي فهمم مشخص نمايم.</w:t>
            </w:r>
          </w:p>
        </w:tc>
      </w:tr>
      <w:tr w:rsidR="00235C65" w:rsidRPr="00586143" w:rsidTr="00BE3051">
        <w:trPr>
          <w:trHeight w:val="65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77- اغلب متوجه مي شوم كه به خاطر ساير فعاليتها وقت خيلي زيادي را براي مطالعه صرف نمي كنم.</w:t>
            </w:r>
          </w:p>
        </w:tc>
      </w:tr>
      <w:tr w:rsidR="00235C65" w:rsidRPr="00586143" w:rsidTr="00BE3051">
        <w:trPr>
          <w:trHeight w:val="65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78- ه</w:t>
            </w:r>
            <w:r w:rsidR="00A164DE">
              <w:rPr>
                <w:rFonts w:ascii="Times New Roman" w:eastAsia="Times New Roman" w:hAnsi="Times New Roman" w:cs="B Nazanin" w:hint="cs"/>
                <w:rtl/>
                <w:lang w:bidi="fa-IR"/>
              </w:rPr>
              <w:t>نگام مطالعه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به منظور جهت دهي به فعاليت هايم در هر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lastRenderedPageBreak/>
              <w:t>دوره ي مطالعه،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اهدافي را براي خودم تعيين مي كنم.</w:t>
            </w:r>
          </w:p>
        </w:tc>
      </w:tr>
      <w:tr w:rsidR="00235C65" w:rsidRPr="00586143" w:rsidTr="00BE3051">
        <w:trPr>
          <w:trHeight w:val="42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79- اگر در هنگام يادداشت برداري سر در گم شوم،</w:t>
            </w:r>
            <w:r w:rsidR="00C7336F"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مطمئنم كه بعدا آنرا مرتب و تكميل مي كنم.</w:t>
            </w:r>
          </w:p>
        </w:tc>
      </w:tr>
      <w:tr w:rsidR="00235C65" w:rsidRPr="00586143" w:rsidTr="00BE3051">
        <w:trPr>
          <w:trHeight w:val="42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80- قبل از امتحان به ندرت فرصت مرور يادداشت هايم را پيدا مي</w:t>
            </w:r>
            <w:r w:rsidR="00A164DE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كنم.</w:t>
            </w:r>
          </w:p>
        </w:tc>
      </w:tr>
      <w:tr w:rsidR="00235C65" w:rsidRPr="00586143" w:rsidTr="00BE3051">
        <w:trPr>
          <w:trHeight w:val="60"/>
          <w:jc w:val="center"/>
        </w:trPr>
        <w:tc>
          <w:tcPr>
            <w:tcW w:w="520" w:type="dxa"/>
          </w:tcPr>
          <w:p w:rsidR="00235C65" w:rsidRPr="00586143" w:rsidRDefault="00235C65" w:rsidP="001007B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4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5" w:type="dxa"/>
            <w:shd w:val="pct30" w:color="0000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6" w:type="dxa"/>
            <w:shd w:val="pct25" w:color="00FF00" w:fill="FFFFFF"/>
          </w:tcPr>
          <w:p w:rsidR="00235C65" w:rsidRPr="00586143" w:rsidRDefault="00235C65" w:rsidP="001007BA">
            <w:pPr>
              <w:spacing w:after="0" w:line="36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614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456" w:type="dxa"/>
          </w:tcPr>
          <w:p w:rsidR="00235C65" w:rsidRPr="00BE3051" w:rsidRDefault="00235C65" w:rsidP="001007BA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E3051">
              <w:rPr>
                <w:rFonts w:ascii="Times New Roman" w:eastAsia="Times New Roman" w:hAnsi="Times New Roman" w:cs="B Nazanin" w:hint="cs"/>
                <w:rtl/>
                <w:lang w:bidi="fa-IR"/>
              </w:rPr>
              <w:t>81- سعي مي كنم انديشه هاي حاصل از متون درسي را در ساير فعاليت هاي كلاسي نظير كنفرانسها و مباحث  به كار برم.</w:t>
            </w:r>
          </w:p>
        </w:tc>
      </w:tr>
    </w:tbl>
    <w:p w:rsidR="00927798" w:rsidRDefault="00927798" w:rsidP="001007B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927798" w:rsidSect="004765E2">
      <w:footnotePr>
        <w:numRestart w:val="eachPage"/>
      </w:footnotePr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3D" w:rsidRDefault="00394C3D" w:rsidP="00751DEC">
      <w:pPr>
        <w:spacing w:after="0" w:line="240" w:lineRule="auto"/>
      </w:pPr>
      <w:r>
        <w:separator/>
      </w:r>
    </w:p>
  </w:endnote>
  <w:endnote w:type="continuationSeparator" w:id="0">
    <w:p w:rsidR="00394C3D" w:rsidRDefault="00394C3D" w:rsidP="0075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3D" w:rsidRDefault="00394C3D" w:rsidP="00751DEC">
      <w:pPr>
        <w:spacing w:after="0" w:line="240" w:lineRule="auto"/>
      </w:pPr>
      <w:r>
        <w:separator/>
      </w:r>
    </w:p>
  </w:footnote>
  <w:footnote w:type="continuationSeparator" w:id="0">
    <w:p w:rsidR="00394C3D" w:rsidRDefault="00394C3D" w:rsidP="00751DEC">
      <w:pPr>
        <w:spacing w:after="0" w:line="240" w:lineRule="auto"/>
      </w:pPr>
      <w:r>
        <w:continuationSeparator/>
      </w:r>
    </w:p>
  </w:footnote>
  <w:footnote w:id="1">
    <w:p w:rsidR="00B272F5" w:rsidRDefault="00B272F5">
      <w:pPr>
        <w:pStyle w:val="FootnoteText"/>
      </w:pPr>
      <w:r>
        <w:rPr>
          <w:rStyle w:val="FootnoteReference"/>
        </w:rPr>
        <w:footnoteRef/>
      </w:r>
      <w:r>
        <w:t xml:space="preserve"> . Smith</w:t>
      </w:r>
    </w:p>
  </w:footnote>
  <w:footnote w:id="2">
    <w:p w:rsidR="00B272F5" w:rsidRDefault="00B272F5">
      <w:pPr>
        <w:pStyle w:val="FootnoteText"/>
      </w:pPr>
      <w:r>
        <w:rPr>
          <w:rStyle w:val="FootnoteReference"/>
        </w:rPr>
        <w:footnoteRef/>
      </w:r>
      <w:r>
        <w:t xml:space="preserve"> . Garcia</w:t>
      </w:r>
    </w:p>
  </w:footnote>
  <w:footnote w:id="3">
    <w:p w:rsidR="00B272F5" w:rsidRDefault="00B272F5">
      <w:pPr>
        <w:pStyle w:val="FootnoteText"/>
      </w:pPr>
      <w:r>
        <w:rPr>
          <w:rStyle w:val="FootnoteReference"/>
        </w:rPr>
        <w:footnoteRef/>
      </w:r>
      <w:r>
        <w:t xml:space="preserve"> . </w:t>
      </w:r>
      <w:proofErr w:type="spellStart"/>
      <w:r>
        <w:t>Mc</w:t>
      </w:r>
      <w:proofErr w:type="spellEnd"/>
      <w:r>
        <w:t xml:space="preserve"> </w:t>
      </w:r>
      <w:proofErr w:type="spellStart"/>
      <w:r>
        <w:t>Keachie</w:t>
      </w:r>
      <w:proofErr w:type="spellEnd"/>
    </w:p>
  </w:footnote>
  <w:footnote w:id="4">
    <w:p w:rsidR="00B272F5" w:rsidRDefault="00B272F5">
      <w:pPr>
        <w:pStyle w:val="FootnoteText"/>
      </w:pPr>
      <w:r>
        <w:rPr>
          <w:rStyle w:val="FootnoteReference"/>
        </w:rPr>
        <w:footnoteRef/>
      </w:r>
      <w:r>
        <w:t xml:space="preserve"> . Motivational Strategies</w:t>
      </w:r>
    </w:p>
  </w:footnote>
  <w:footnote w:id="5">
    <w:p w:rsidR="00B272F5" w:rsidRDefault="00B272F5">
      <w:pPr>
        <w:pStyle w:val="FootnoteText"/>
      </w:pPr>
      <w:r>
        <w:rPr>
          <w:rStyle w:val="FootnoteReference"/>
        </w:rPr>
        <w:footnoteRef/>
      </w:r>
      <w:r>
        <w:t xml:space="preserve"> . Learning Strategies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E2"/>
    <w:rsid w:val="000B3239"/>
    <w:rsid w:val="000E25D5"/>
    <w:rsid w:val="000E7B0C"/>
    <w:rsid w:val="001007BA"/>
    <w:rsid w:val="001260B0"/>
    <w:rsid w:val="0014745E"/>
    <w:rsid w:val="00183BEC"/>
    <w:rsid w:val="00192BD4"/>
    <w:rsid w:val="002072D7"/>
    <w:rsid w:val="00223E3C"/>
    <w:rsid w:val="00235C65"/>
    <w:rsid w:val="00245B1E"/>
    <w:rsid w:val="00283DE1"/>
    <w:rsid w:val="002857A5"/>
    <w:rsid w:val="002A55D5"/>
    <w:rsid w:val="002C4766"/>
    <w:rsid w:val="002D5700"/>
    <w:rsid w:val="002E2C13"/>
    <w:rsid w:val="00306E9A"/>
    <w:rsid w:val="003364FC"/>
    <w:rsid w:val="00394C3D"/>
    <w:rsid w:val="003A5BAC"/>
    <w:rsid w:val="003C2290"/>
    <w:rsid w:val="003E0D9D"/>
    <w:rsid w:val="003F12ED"/>
    <w:rsid w:val="003F2C71"/>
    <w:rsid w:val="00402069"/>
    <w:rsid w:val="00430474"/>
    <w:rsid w:val="00437540"/>
    <w:rsid w:val="00443440"/>
    <w:rsid w:val="00464179"/>
    <w:rsid w:val="004765E2"/>
    <w:rsid w:val="00477B5D"/>
    <w:rsid w:val="004A541E"/>
    <w:rsid w:val="00524930"/>
    <w:rsid w:val="00687FF1"/>
    <w:rsid w:val="006B15C4"/>
    <w:rsid w:val="00721BDD"/>
    <w:rsid w:val="00732D02"/>
    <w:rsid w:val="00751DEC"/>
    <w:rsid w:val="007E0E8C"/>
    <w:rsid w:val="00927798"/>
    <w:rsid w:val="00936B2A"/>
    <w:rsid w:val="009945CB"/>
    <w:rsid w:val="009C07B9"/>
    <w:rsid w:val="00A164DE"/>
    <w:rsid w:val="00A7043C"/>
    <w:rsid w:val="00A93540"/>
    <w:rsid w:val="00B20F69"/>
    <w:rsid w:val="00B272F5"/>
    <w:rsid w:val="00B47C91"/>
    <w:rsid w:val="00B54D31"/>
    <w:rsid w:val="00BD5717"/>
    <w:rsid w:val="00BE3051"/>
    <w:rsid w:val="00C253C0"/>
    <w:rsid w:val="00C3417E"/>
    <w:rsid w:val="00C7336F"/>
    <w:rsid w:val="00C92148"/>
    <w:rsid w:val="00CC4866"/>
    <w:rsid w:val="00CC5B34"/>
    <w:rsid w:val="00D474AA"/>
    <w:rsid w:val="00D7593D"/>
    <w:rsid w:val="00D82ADC"/>
    <w:rsid w:val="00DD4C73"/>
    <w:rsid w:val="00E03F52"/>
    <w:rsid w:val="00E06166"/>
    <w:rsid w:val="00E5540A"/>
    <w:rsid w:val="00E71ACA"/>
    <w:rsid w:val="00E80D5C"/>
    <w:rsid w:val="00E94516"/>
    <w:rsid w:val="00EF628E"/>
    <w:rsid w:val="00F466C7"/>
    <w:rsid w:val="00F73F35"/>
    <w:rsid w:val="00F7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AD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751D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1DEC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51D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AD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751D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1DEC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51D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7085D-13E5-40A3-B259-250C34FB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babbage</dc:creator>
  <cp:lastModifiedBy>m</cp:lastModifiedBy>
  <cp:revision>2</cp:revision>
  <dcterms:created xsi:type="dcterms:W3CDTF">2015-08-15T12:28:00Z</dcterms:created>
  <dcterms:modified xsi:type="dcterms:W3CDTF">2015-08-15T12:28:00Z</dcterms:modified>
</cp:coreProperties>
</file>